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35D04" w:rsidRPr="00BC730F" w:rsidRDefault="00F23BB0" w:rsidP="00735D04">
      <w:pPr>
        <w:spacing w:after="12"/>
        <w:rPr>
          <w:rFonts w:ascii="Times New Roman" w:hAnsi="Times New Roman" w:cs="Times New Roman"/>
          <w:b/>
          <w:sz w:val="24"/>
          <w:szCs w:val="24"/>
        </w:rPr>
      </w:pPr>
      <w:r w:rsidRPr="00BC730F">
        <w:rPr>
          <w:rFonts w:ascii="Times New Roman" w:hAnsi="Times New Roman" w:cs="Times New Roman"/>
          <w:b/>
          <w:noProof/>
          <w:sz w:val="24"/>
          <w:szCs w:val="24"/>
          <w:lang w:val="en-GB" w:eastAsia="en-GB"/>
        </w:rPr>
        <mc:AlternateContent>
          <mc:Choice Requires="wps">
            <w:drawing>
              <wp:anchor distT="0" distB="0" distL="114300" distR="114300" simplePos="0" relativeHeight="251662336" behindDoc="0" locked="0" layoutInCell="1" allowOverlap="1" wp14:anchorId="7D5E129C" wp14:editId="1CFCDF0A">
                <wp:simplePos x="0" y="0"/>
                <wp:positionH relativeFrom="column">
                  <wp:posOffset>-180754</wp:posOffset>
                </wp:positionH>
                <wp:positionV relativeFrom="paragraph">
                  <wp:posOffset>40640</wp:posOffset>
                </wp:positionV>
                <wp:extent cx="6042837" cy="1722474"/>
                <wp:effectExtent l="0" t="0" r="15240" b="11430"/>
                <wp:wrapNone/>
                <wp:docPr id="6"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2837" cy="1722474"/>
                        </a:xfrm>
                        <a:prstGeom prst="rect">
                          <a:avLst/>
                        </a:prstGeom>
                        <a:solidFill>
                          <a:srgbClr val="FFFFFF"/>
                        </a:solidFill>
                        <a:ln w="25400">
                          <a:solidFill>
                            <a:srgbClr val="000000"/>
                          </a:solidFill>
                          <a:miter lim="800000"/>
                          <a:headEnd/>
                          <a:tailEnd/>
                        </a:ln>
                      </wps:spPr>
                      <wps:txbx>
                        <w:txbxContent>
                          <w:p w:rsidR="00853318" w:rsidRDefault="00853318" w:rsidP="00F43F65">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F43F65" w:rsidRDefault="00F23BB0" w:rsidP="00F43F65">
                            <w:pPr>
                              <w:spacing w:after="120"/>
                              <w:jc w:val="center"/>
                              <w:rPr>
                                <w:rFonts w:ascii="Copperplate Gothic Bold" w:hAnsi="Copperplate Gothic Bold"/>
                                <w:sz w:val="32"/>
                              </w:rPr>
                            </w:pPr>
                            <w:r>
                              <w:rPr>
                                <w:rFonts w:ascii="Copperplate Gothic Bold" w:hAnsi="Copperplate Gothic Bold"/>
                                <w:sz w:val="32"/>
                              </w:rPr>
                              <w:t>WINTER</w:t>
                            </w:r>
                            <w:r w:rsidR="00C330BB">
                              <w:rPr>
                                <w:rFonts w:ascii="Copperplate Gothic Bold" w:hAnsi="Copperplate Gothic Bold"/>
                                <w:sz w:val="32"/>
                              </w:rPr>
                              <w:t>-2017</w:t>
                            </w:r>
                          </w:p>
                          <w:p w:rsidR="00CF2CC3" w:rsidRDefault="00CF2CC3" w:rsidP="00F43F65">
                            <w:pPr>
                              <w:spacing w:after="120"/>
                              <w:jc w:val="center"/>
                              <w:rPr>
                                <w:rFonts w:ascii="Copperplate Gothic Bold" w:hAnsi="Copperplate Gothic Bold"/>
                                <w:sz w:val="32"/>
                              </w:rPr>
                            </w:pPr>
                          </w:p>
                          <w:p w:rsidR="00853318" w:rsidRPr="00CF2CC3" w:rsidRDefault="004B1264" w:rsidP="00CF2CC3">
                            <w:pPr>
                              <w:spacing w:after="120"/>
                              <w:jc w:val="center"/>
                              <w:rPr>
                                <w:rFonts w:ascii="Copperplate Gothic Bold" w:hAnsi="Copperplate Gothic Bold"/>
                                <w:sz w:val="24"/>
                                <w:szCs w:val="24"/>
                              </w:rPr>
                            </w:pPr>
                            <w:r>
                              <w:rPr>
                                <w:rFonts w:ascii="Copperplate Gothic Bold" w:hAnsi="Copperplate Gothic Bold"/>
                                <w:sz w:val="24"/>
                                <w:szCs w:val="24"/>
                              </w:rPr>
                              <w:t>21</w:t>
                            </w:r>
                            <w:r w:rsidR="00007A6D">
                              <w:rPr>
                                <w:rFonts w:ascii="Copperplate Gothic Bold" w:hAnsi="Copperplate Gothic Bold"/>
                                <w:sz w:val="24"/>
                                <w:szCs w:val="24"/>
                              </w:rPr>
                              <w:t xml:space="preserve"> </w:t>
                            </w:r>
                            <w:r>
                              <w:rPr>
                                <w:rFonts w:ascii="Copperplate Gothic Bold" w:hAnsi="Copperplate Gothic Bold"/>
                                <w:sz w:val="24"/>
                                <w:szCs w:val="24"/>
                              </w:rPr>
                              <w:t>December</w:t>
                            </w:r>
                            <w:r w:rsidR="00C330BB">
                              <w:rPr>
                                <w:rFonts w:ascii="Copperplate Gothic Bold" w:hAnsi="Copperplate Gothic Bold"/>
                                <w:sz w:val="24"/>
                                <w:szCs w:val="24"/>
                              </w:rPr>
                              <w:t>, 2017</w:t>
                            </w:r>
                          </w:p>
                          <w:p w:rsidR="00853318" w:rsidRDefault="00F23BB0" w:rsidP="00CF2CC3">
                            <w:pPr>
                              <w:spacing w:after="120"/>
                              <w:jc w:val="center"/>
                              <w:rPr>
                                <w:rFonts w:ascii="Copperplate Gothic Bold" w:hAnsi="Copperplate Gothic Bold"/>
                                <w:sz w:val="24"/>
                                <w:szCs w:val="24"/>
                              </w:rPr>
                            </w:pPr>
                            <w:r w:rsidRPr="00CF2CC3">
                              <w:rPr>
                                <w:rFonts w:ascii="Copperplate Gothic Bold" w:hAnsi="Copperplate Gothic Bold"/>
                                <w:sz w:val="24"/>
                                <w:szCs w:val="24"/>
                              </w:rPr>
                              <w:t>Thursday 2:00pm</w:t>
                            </w:r>
                            <w:r w:rsidR="00853318" w:rsidRPr="00CF2CC3">
                              <w:rPr>
                                <w:rFonts w:ascii="Copperplate Gothic Bold" w:hAnsi="Copperplate Gothic Bold"/>
                                <w:sz w:val="24"/>
                                <w:szCs w:val="24"/>
                              </w:rPr>
                              <w:t xml:space="preserve"> to 5:00pm</w:t>
                            </w:r>
                          </w:p>
                          <w:p w:rsidR="00F23BB0" w:rsidRPr="00CF2CC3" w:rsidRDefault="00F23BB0" w:rsidP="00CF2CC3">
                            <w:pPr>
                              <w:spacing w:after="120"/>
                              <w:jc w:val="center"/>
                              <w:rPr>
                                <w:rFonts w:ascii="Copperplate Gothic Bold" w:hAnsi="Copperplate Gothic Bold"/>
                                <w:sz w:val="24"/>
                                <w:szCs w:val="24"/>
                              </w:rPr>
                            </w:pPr>
                          </w:p>
                          <w:p w:rsidR="00853318" w:rsidRDefault="00853318" w:rsidP="00735D04">
                            <w:pPr>
                              <w:jc w:val="center"/>
                              <w:rPr>
                                <w:rFonts w:ascii="Copperplate Gothic Bold" w:hAnsi="Copperplate Gothic Bold"/>
                                <w:sz w:val="2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D5E129C" id="_x0000_t202" coordsize="21600,21600" o:spt="202" path="m,l,21600r21600,l21600,xe">
                <v:stroke joinstyle="miter"/>
                <v:path gradientshapeok="t" o:connecttype="rect"/>
              </v:shapetype>
              <v:shape id="Text Box 6" o:spid="_x0000_s1026" type="#_x0000_t202" style="position:absolute;margin-left:-14.25pt;margin-top:3.2pt;width:475.8pt;height:135.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" strokeweight="2pt">
                <v:textbox>
                  <w:txbxContent>
                    <w:p w:rsidR="00853318" w:rsidRDefault="00853318" w:rsidP="00F43F65">
                      <w:pPr>
                        <w:spacing w:after="120"/>
                        <w:jc w:val="center"/>
                        <w:rPr>
                          <w:rFonts w:ascii="Copperplate Gothic Bold" w:hAnsi="Copperplate Gothic Bold"/>
                          <w:sz w:val="44"/>
                        </w:rPr>
                      </w:pPr>
                      <w:r>
                        <w:rPr>
                          <w:rFonts w:ascii="Copperplate Gothic Bold" w:hAnsi="Copperplate Gothic Bold"/>
                          <w:sz w:val="44"/>
                        </w:rPr>
                        <w:t xml:space="preserve">CPA </w:t>
                      </w:r>
                      <w:r>
                        <w:rPr>
                          <w:rFonts w:ascii="Copperplate Gothic Bold" w:hAnsi="Copperplate Gothic Bold"/>
                          <w:sz w:val="36"/>
                        </w:rPr>
                        <w:t>Examinations</w:t>
                      </w:r>
                      <w:r>
                        <w:rPr>
                          <w:rFonts w:ascii="Copperplate Gothic Bold" w:hAnsi="Copperplate Gothic Bold"/>
                          <w:sz w:val="44"/>
                        </w:rPr>
                        <w:t xml:space="preserve"> </w:t>
                      </w:r>
                    </w:p>
                    <w:p w:rsidR="00F43F65" w:rsidRDefault="00F23BB0" w:rsidP="00F43F65">
                      <w:pPr>
                        <w:spacing w:after="120"/>
                        <w:jc w:val="center"/>
                        <w:rPr>
                          <w:rFonts w:ascii="Copperplate Gothic Bold" w:hAnsi="Copperplate Gothic Bold"/>
                          <w:sz w:val="32"/>
                        </w:rPr>
                      </w:pPr>
                      <w:r>
                        <w:rPr>
                          <w:rFonts w:ascii="Copperplate Gothic Bold" w:hAnsi="Copperplate Gothic Bold"/>
                          <w:sz w:val="32"/>
                        </w:rPr>
                        <w:t>WINTER</w:t>
                      </w:r>
                      <w:r w:rsidR="00C330BB">
                        <w:rPr>
                          <w:rFonts w:ascii="Copperplate Gothic Bold" w:hAnsi="Copperplate Gothic Bold"/>
                          <w:sz w:val="32"/>
                        </w:rPr>
                        <w:t>-2017</w:t>
                      </w:r>
                    </w:p>
                    <w:p w:rsidR="00CF2CC3" w:rsidRDefault="00CF2CC3" w:rsidP="00F43F65">
                      <w:pPr>
                        <w:spacing w:after="120"/>
                        <w:jc w:val="center"/>
                        <w:rPr>
                          <w:rFonts w:ascii="Copperplate Gothic Bold" w:hAnsi="Copperplate Gothic Bold"/>
                          <w:sz w:val="32"/>
                        </w:rPr>
                      </w:pPr>
                    </w:p>
                    <w:p w:rsidR="00853318" w:rsidRPr="00CF2CC3" w:rsidRDefault="004B1264" w:rsidP="00CF2CC3">
                      <w:pPr>
                        <w:spacing w:after="120"/>
                        <w:jc w:val="center"/>
                        <w:rPr>
                          <w:rFonts w:ascii="Copperplate Gothic Bold" w:hAnsi="Copperplate Gothic Bold"/>
                          <w:sz w:val="24"/>
                          <w:szCs w:val="24"/>
                        </w:rPr>
                      </w:pPr>
                      <w:r>
                        <w:rPr>
                          <w:rFonts w:ascii="Copperplate Gothic Bold" w:hAnsi="Copperplate Gothic Bold"/>
                          <w:sz w:val="24"/>
                          <w:szCs w:val="24"/>
                        </w:rPr>
                        <w:t>21</w:t>
                      </w:r>
                      <w:r w:rsidR="00007A6D">
                        <w:rPr>
                          <w:rFonts w:ascii="Copperplate Gothic Bold" w:hAnsi="Copperplate Gothic Bold"/>
                          <w:sz w:val="24"/>
                          <w:szCs w:val="24"/>
                        </w:rPr>
                        <w:t xml:space="preserve"> </w:t>
                      </w:r>
                      <w:r>
                        <w:rPr>
                          <w:rFonts w:ascii="Copperplate Gothic Bold" w:hAnsi="Copperplate Gothic Bold"/>
                          <w:sz w:val="24"/>
                          <w:szCs w:val="24"/>
                        </w:rPr>
                        <w:t>December</w:t>
                      </w:r>
                      <w:r w:rsidR="00C330BB">
                        <w:rPr>
                          <w:rFonts w:ascii="Copperplate Gothic Bold" w:hAnsi="Copperplate Gothic Bold"/>
                          <w:sz w:val="24"/>
                          <w:szCs w:val="24"/>
                        </w:rPr>
                        <w:t>, 2017</w:t>
                      </w:r>
                    </w:p>
                    <w:p w:rsidR="00853318" w:rsidRDefault="00F23BB0" w:rsidP="00CF2CC3">
                      <w:pPr>
                        <w:spacing w:after="120"/>
                        <w:jc w:val="center"/>
                        <w:rPr>
                          <w:rFonts w:ascii="Copperplate Gothic Bold" w:hAnsi="Copperplate Gothic Bold"/>
                          <w:sz w:val="24"/>
                          <w:szCs w:val="24"/>
                        </w:rPr>
                      </w:pPr>
                      <w:r w:rsidRPr="00CF2CC3">
                        <w:rPr>
                          <w:rFonts w:ascii="Copperplate Gothic Bold" w:hAnsi="Copperplate Gothic Bold"/>
                          <w:sz w:val="24"/>
                          <w:szCs w:val="24"/>
                        </w:rPr>
                        <w:t>Thursday 2:00pm</w:t>
                      </w:r>
                      <w:r w:rsidR="00853318" w:rsidRPr="00CF2CC3">
                        <w:rPr>
                          <w:rFonts w:ascii="Copperplate Gothic Bold" w:hAnsi="Copperplate Gothic Bold"/>
                          <w:sz w:val="24"/>
                          <w:szCs w:val="24"/>
                        </w:rPr>
                        <w:t xml:space="preserve"> to 5:00pm</w:t>
                      </w:r>
                    </w:p>
                    <w:p w:rsidR="00F23BB0" w:rsidRPr="00CF2CC3" w:rsidRDefault="00F23BB0" w:rsidP="00CF2CC3">
                      <w:pPr>
                        <w:spacing w:after="120"/>
                        <w:jc w:val="center"/>
                        <w:rPr>
                          <w:rFonts w:ascii="Copperplate Gothic Bold" w:hAnsi="Copperplate Gothic Bold"/>
                          <w:sz w:val="24"/>
                          <w:szCs w:val="24"/>
                        </w:rPr>
                      </w:pPr>
                    </w:p>
                    <w:p w:rsidR="00853318" w:rsidRDefault="00853318" w:rsidP="00735D04">
                      <w:pPr>
                        <w:jc w:val="center"/>
                        <w:rPr>
                          <w:rFonts w:ascii="Copperplate Gothic Bold" w:hAnsi="Copperplate Gothic Bold"/>
                          <w:sz w:val="20"/>
                        </w:rPr>
                      </w:pPr>
                    </w:p>
                  </w:txbxContent>
                </v:textbox>
              </v:shape>
            </w:pict>
          </mc:Fallback>
        </mc:AlternateContent>
      </w:r>
      <w:r w:rsidR="00735D04" w:rsidRPr="00BC730F">
        <w:rPr>
          <w:rFonts w:ascii="Times New Roman" w:hAnsi="Times New Roman" w:cs="Times New Roman"/>
          <w:b/>
          <w:noProof/>
          <w:sz w:val="24"/>
          <w:szCs w:val="24"/>
          <w:lang w:val="en-GB" w:eastAsia="en-GB"/>
        </w:rPr>
        <mc:AlternateContent>
          <mc:Choice Requires="wps">
            <w:drawing>
              <wp:anchor distT="0" distB="0" distL="114300" distR="114300" simplePos="0" relativeHeight="251659264" behindDoc="0" locked="0" layoutInCell="1" allowOverlap="1" wp14:anchorId="44B89E76" wp14:editId="79A3F9F1">
                <wp:simplePos x="0" y="0"/>
                <wp:positionH relativeFrom="column">
                  <wp:posOffset>-180975</wp:posOffset>
                </wp:positionH>
                <wp:positionV relativeFrom="paragraph">
                  <wp:posOffset>1897380</wp:posOffset>
                </wp:positionV>
                <wp:extent cx="2895600" cy="1619250"/>
                <wp:effectExtent l="0" t="0" r="19050" b="1905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Default="00853318" w:rsidP="00735D04">
                            <w:pPr>
                              <w:rPr>
                                <w:rFonts w:ascii="Berlin Sans FB Demi" w:hAnsi="Berlin Sans FB Demi"/>
                                <w:sz w:val="28"/>
                              </w:rPr>
                            </w:pPr>
                            <w:r>
                              <w:rPr>
                                <w:rFonts w:ascii="Berlin Sans FB Demi" w:hAnsi="Berlin Sans FB Demi"/>
                                <w:sz w:val="28"/>
                              </w:rPr>
                              <w:t xml:space="preserve">Student Name: </w:t>
                            </w:r>
                          </w:p>
                          <w:p w:rsidR="00853318" w:rsidRDefault="00853318" w:rsidP="00735D04">
                            <w:pPr>
                              <w:rPr>
                                <w:rFonts w:ascii="Berlin Sans FB Demi" w:hAnsi="Berlin Sans FB Demi"/>
                                <w:sz w:val="28"/>
                              </w:rPr>
                            </w:pPr>
                            <w:r>
                              <w:rPr>
                                <w:rFonts w:ascii="Berlin Sans FB Demi" w:hAnsi="Berlin Sans FB Demi"/>
                                <w:sz w:val="28"/>
                              </w:rPr>
                              <w:t xml:space="preserve">Registration Number: </w:t>
                            </w:r>
                          </w:p>
                          <w:p w:rsidR="00853318" w:rsidRDefault="00853318" w:rsidP="00735D04">
                            <w:pPr>
                              <w:rPr>
                                <w:rFonts w:ascii="Berlin Sans FB Demi" w:hAnsi="Berlin Sans FB Demi"/>
                                <w:sz w:val="28"/>
                              </w:rPr>
                            </w:pPr>
                            <w:r>
                              <w:rPr>
                                <w:rFonts w:ascii="Berlin Sans FB Demi" w:hAnsi="Berlin Sans FB Demi"/>
                                <w:sz w:val="28"/>
                              </w:rPr>
                              <w:t xml:space="preserve">Exam Center: </w:t>
                            </w:r>
                          </w:p>
                          <w:p w:rsidR="00853318" w:rsidRDefault="00853318" w:rsidP="00735D04">
                            <w:pPr>
                              <w:rPr>
                                <w:rFonts w:ascii="Calibri" w:hAnsi="Calibri"/>
                              </w:rPr>
                            </w:pPr>
                            <w:r>
                              <w:rPr>
                                <w:rFonts w:ascii="Berlin Sans FB Demi" w:hAnsi="Berlin Sans FB Demi"/>
                                <w:sz w:val="28"/>
                              </w:rPr>
                              <w:tab/>
                            </w:r>
                          </w:p>
                          <w:p w:rsidR="00853318" w:rsidRDefault="00853318" w:rsidP="00735D04">
                            <w:pPr>
                              <w:jc w:val="center"/>
                            </w:pPr>
                            <w:r>
                              <w:rPr>
                                <w:rFonts w:ascii="Berlin Sans FB Demi" w:hAnsi="Berlin Sans FB Demi"/>
                                <w:sz w:val="28"/>
                              </w:rPr>
                              <w:tab/>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44B89E76" id="Text Box 5" o:spid="_x0000_s1027" type="#_x0000_t202" style="position:absolute;margin-left:-14.25pt;margin-top:149.4pt;width:228pt;height:127.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" strokeweight="2pt">
                <v:textbox>
                  <w:txbxContent>
                    <w:p w:rsidR="00853318" w:rsidRDefault="00853318" w:rsidP="00735D04">
                      <w:pPr>
                        <w:rPr>
                          <w:rFonts w:ascii="Berlin Sans FB Demi" w:hAnsi="Berlin Sans FB Demi"/>
                          <w:sz w:val="28"/>
                        </w:rPr>
                      </w:pPr>
                      <w:r>
                        <w:rPr>
                          <w:rFonts w:ascii="Berlin Sans FB Demi" w:hAnsi="Berlin Sans FB Demi"/>
                          <w:sz w:val="28"/>
                        </w:rPr>
                        <w:t xml:space="preserve">Student Name: </w:t>
                      </w:r>
                    </w:p>
                    <w:p w:rsidR="00853318" w:rsidRDefault="00853318" w:rsidP="00735D04">
                      <w:pPr>
                        <w:rPr>
                          <w:rFonts w:ascii="Berlin Sans FB Demi" w:hAnsi="Berlin Sans FB Demi"/>
                          <w:sz w:val="28"/>
                        </w:rPr>
                      </w:pPr>
                      <w:r>
                        <w:rPr>
                          <w:rFonts w:ascii="Berlin Sans FB Demi" w:hAnsi="Berlin Sans FB Demi"/>
                          <w:sz w:val="28"/>
                        </w:rPr>
                        <w:t xml:space="preserve">Registration Number: </w:t>
                      </w:r>
                    </w:p>
                    <w:p w:rsidR="00853318" w:rsidRDefault="00853318" w:rsidP="00735D04">
                      <w:pPr>
                        <w:rPr>
                          <w:rFonts w:ascii="Berlin Sans FB Demi" w:hAnsi="Berlin Sans FB Demi"/>
                          <w:sz w:val="28"/>
                        </w:rPr>
                      </w:pPr>
                      <w:r>
                        <w:rPr>
                          <w:rFonts w:ascii="Berlin Sans FB Demi" w:hAnsi="Berlin Sans FB Demi"/>
                          <w:sz w:val="28"/>
                        </w:rPr>
                        <w:t xml:space="preserve">Exam Center: </w:t>
                      </w:r>
                    </w:p>
                    <w:p w:rsidR="00853318" w:rsidRDefault="00853318" w:rsidP="00735D04">
                      <w:pPr>
                        <w:rPr>
                          <w:rFonts w:ascii="Calibri" w:hAnsi="Calibri"/>
                        </w:rPr>
                      </w:pPr>
                      <w:r>
                        <w:rPr>
                          <w:rFonts w:ascii="Berlin Sans FB Demi" w:hAnsi="Berlin Sans FB Demi"/>
                          <w:sz w:val="28"/>
                        </w:rPr>
                        <w:tab/>
                      </w:r>
                    </w:p>
                    <w:p w:rsidR="00853318" w:rsidRDefault="00853318" w:rsidP="00735D04">
                      <w:pPr>
                        <w:jc w:val="center"/>
                      </w:pPr>
                      <w:r>
                        <w:rPr>
                          <w:rFonts w:ascii="Berlin Sans FB Demi" w:hAnsi="Berlin Sans FB Demi"/>
                          <w:sz w:val="28"/>
                        </w:rPr>
                        <w:tab/>
                      </w:r>
                    </w:p>
                  </w:txbxContent>
                </v:textbox>
              </v:shape>
            </w:pict>
          </mc:Fallback>
        </mc:AlternateContent>
      </w:r>
      <w:r w:rsidR="00735D04" w:rsidRPr="00BC730F">
        <w:rPr>
          <w:rFonts w:ascii="Times New Roman" w:hAnsi="Times New Roman" w:cs="Times New Roman"/>
          <w:b/>
          <w:noProof/>
          <w:sz w:val="24"/>
          <w:szCs w:val="24"/>
          <w:lang w:val="en-GB" w:eastAsia="en-GB"/>
        </w:rPr>
        <mc:AlternateContent>
          <mc:Choice Requires="wps">
            <w:drawing>
              <wp:anchor distT="0" distB="0" distL="114300" distR="114300" simplePos="0" relativeHeight="251660288" behindDoc="0" locked="0" layoutInCell="1" allowOverlap="1" wp14:anchorId="22B89407" wp14:editId="1E13A597">
                <wp:simplePos x="0" y="0"/>
                <wp:positionH relativeFrom="column">
                  <wp:posOffset>-180975</wp:posOffset>
                </wp:positionH>
                <wp:positionV relativeFrom="paragraph">
                  <wp:posOffset>3764280</wp:posOffset>
                </wp:positionV>
                <wp:extent cx="6038850" cy="1619250"/>
                <wp:effectExtent l="0" t="0" r="19050" b="19050"/>
                <wp:wrapNone/>
                <wp:docPr id="3"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38850" cy="1619250"/>
                        </a:xfrm>
                        <a:prstGeom prst="rect">
                          <a:avLst/>
                        </a:prstGeom>
                        <a:solidFill>
                          <a:srgbClr val="FFFFFF"/>
                        </a:solidFill>
                        <a:ln w="25400">
                          <a:solidFill>
                            <a:srgbClr val="000000"/>
                          </a:solidFill>
                          <a:miter lim="800000"/>
                          <a:headEnd/>
                          <a:tailEnd/>
                        </a:ln>
                      </wps:spPr>
                      <wps:txbx>
                        <w:txbxContent>
                          <w:p w:rsidR="00853318" w:rsidRPr="00B8674A" w:rsidRDefault="00853318" w:rsidP="00735D04">
                            <w:pPr>
                              <w:jc w:val="center"/>
                              <w:rPr>
                                <w:rFonts w:ascii="Copperplate Gothic Bold" w:hAnsi="Copperplate Gothic Bold"/>
                                <w:sz w:val="40"/>
                                <w:szCs w:val="40"/>
                              </w:rPr>
                            </w:pPr>
                          </w:p>
                          <w:p w:rsidR="00853318" w:rsidRDefault="00C330BB" w:rsidP="00735D04">
                            <w:pPr>
                              <w:jc w:val="center"/>
                              <w:rPr>
                                <w:rFonts w:ascii="Copperplate Gothic Bold" w:hAnsi="Copperplate Gothic Bold"/>
                                <w:sz w:val="40"/>
                                <w:szCs w:val="40"/>
                              </w:rPr>
                            </w:pPr>
                            <w:r>
                              <w:rPr>
                                <w:rFonts w:ascii="Copperplate Gothic Bold" w:hAnsi="Copperplate Gothic Bold"/>
                                <w:sz w:val="40"/>
                                <w:szCs w:val="40"/>
                              </w:rPr>
                              <w:t>Corporate law and governance</w:t>
                            </w:r>
                          </w:p>
                          <w:p w:rsidR="00853318" w:rsidRPr="00B8674A" w:rsidRDefault="00853318" w:rsidP="00735D04">
                            <w:pPr>
                              <w:jc w:val="center"/>
                              <w:rPr>
                                <w:rFonts w:ascii="Copperplate Gothic Bold" w:hAnsi="Copperplate Gothic Bold"/>
                                <w:sz w:val="40"/>
                                <w:szCs w:val="40"/>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2B89407" id="Text Box 3" o:spid="_x0000_s1028" type="#_x0000_t202" style="position:absolute;margin-left:-14.25pt;margin-top:296.4pt;width:475.5pt;height:12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" strokeweight="2pt">
                <v:textbox>
                  <w:txbxContent>
                    <w:p w:rsidR="00853318" w:rsidRPr="00B8674A" w:rsidRDefault="00853318" w:rsidP="00735D04">
                      <w:pPr>
                        <w:jc w:val="center"/>
                        <w:rPr>
                          <w:rFonts w:ascii="Copperplate Gothic Bold" w:hAnsi="Copperplate Gothic Bold"/>
                          <w:sz w:val="40"/>
                          <w:szCs w:val="40"/>
                        </w:rPr>
                      </w:pPr>
                    </w:p>
                    <w:p w:rsidR="00853318" w:rsidRDefault="00C330BB" w:rsidP="00735D04">
                      <w:pPr>
                        <w:jc w:val="center"/>
                        <w:rPr>
                          <w:rFonts w:ascii="Copperplate Gothic Bold" w:hAnsi="Copperplate Gothic Bold"/>
                          <w:sz w:val="40"/>
                          <w:szCs w:val="40"/>
                        </w:rPr>
                      </w:pPr>
                      <w:r>
                        <w:rPr>
                          <w:rFonts w:ascii="Copperplate Gothic Bold" w:hAnsi="Copperplate Gothic Bold"/>
                          <w:sz w:val="40"/>
                          <w:szCs w:val="40"/>
                        </w:rPr>
                        <w:t>Corporate law and governance</w:t>
                      </w:r>
                    </w:p>
                    <w:p w:rsidR="00853318" w:rsidRPr="00B8674A" w:rsidRDefault="00853318" w:rsidP="00735D04">
                      <w:pPr>
                        <w:jc w:val="center"/>
                        <w:rPr>
                          <w:rFonts w:ascii="Copperplate Gothic Bold" w:hAnsi="Copperplate Gothic Bold"/>
                          <w:sz w:val="40"/>
                          <w:szCs w:val="40"/>
                        </w:rPr>
                      </w:pPr>
                    </w:p>
                  </w:txbxContent>
                </v:textbox>
              </v:shape>
            </w:pict>
          </mc:Fallback>
        </mc:AlternateContent>
      </w:r>
      <w:r w:rsidR="00735D04" w:rsidRPr="00BC730F">
        <w:rPr>
          <w:rFonts w:ascii="Times New Roman" w:hAnsi="Times New Roman" w:cs="Times New Roman"/>
          <w:b/>
          <w:noProof/>
          <w:sz w:val="24"/>
          <w:szCs w:val="24"/>
          <w:lang w:val="en-GB" w:eastAsia="en-GB"/>
        </w:rPr>
        <mc:AlternateContent>
          <mc:Choice Requires="wps">
            <w:drawing>
              <wp:anchor distT="0" distB="0" distL="114300" distR="114300" simplePos="0" relativeHeight="251661312" behindDoc="0" locked="0" layoutInCell="1" allowOverlap="1" wp14:anchorId="72C44B8C" wp14:editId="6F9334D0">
                <wp:simplePos x="0" y="0"/>
                <wp:positionH relativeFrom="column">
                  <wp:posOffset>2962275</wp:posOffset>
                </wp:positionH>
                <wp:positionV relativeFrom="paragraph">
                  <wp:posOffset>5535930</wp:posOffset>
                </wp:positionV>
                <wp:extent cx="2895600" cy="1619250"/>
                <wp:effectExtent l="0" t="0" r="19050" b="19050"/>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Pr="00911BDD" w:rsidRDefault="00853318" w:rsidP="00911BDD">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853318" w:rsidRPr="00911BDD" w:rsidRDefault="00853318"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Attempt any five questions. </w:t>
                            </w:r>
                          </w:p>
                          <w:p w:rsidR="00853318" w:rsidRPr="00911BDD" w:rsidRDefault="00853318"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Answers are expected to the precise, to the point and well written. </w:t>
                            </w:r>
                          </w:p>
                          <w:p w:rsidR="00853318" w:rsidRPr="00911BDD" w:rsidRDefault="00853318"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Neatness and style will be taken into account in marking the papers.</w:t>
                            </w:r>
                          </w:p>
                          <w:p w:rsidR="00853318" w:rsidRPr="00911BDD" w:rsidRDefault="00853318" w:rsidP="00911BDD">
                            <w:pPr>
                              <w:spacing w:after="0"/>
                              <w:jc w:val="both"/>
                              <w:rPr>
                                <w:rFonts w:asciiTheme="minorBidi" w:hAnsiTheme="minorBidi"/>
                                <w:sz w:val="18"/>
                                <w:szCs w:val="18"/>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2C44B8C" id="Text Box 1" o:spid="_x0000_s1029" type="#_x0000_t202" style="position:absolute;margin-left:233.25pt;margin-top:435.9pt;width:228pt;height:12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" strokeweight="2pt">
                <v:textbox>
                  <w:txbxContent>
                    <w:p w:rsidR="00853318" w:rsidRPr="00911BDD" w:rsidRDefault="00853318" w:rsidP="00911BDD">
                      <w:p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b/>
                          <w:bCs/>
                          <w:color w:val="000000"/>
                          <w:sz w:val="18"/>
                          <w:szCs w:val="18"/>
                        </w:rPr>
                        <w:t xml:space="preserve">NOTES: </w:t>
                      </w:r>
                    </w:p>
                    <w:p w:rsidR="00853318" w:rsidRPr="00911BDD" w:rsidRDefault="00853318"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Attempt any five questions. </w:t>
                      </w:r>
                    </w:p>
                    <w:p w:rsidR="00853318" w:rsidRPr="00911BDD" w:rsidRDefault="00853318"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 xml:space="preserve">Answers are expected to the precise, to the point and well written. </w:t>
                      </w:r>
                    </w:p>
                    <w:p w:rsidR="00853318" w:rsidRPr="00911BDD" w:rsidRDefault="00853318" w:rsidP="00911BDD">
                      <w:pPr>
                        <w:numPr>
                          <w:ilvl w:val="0"/>
                          <w:numId w:val="2"/>
                        </w:numPr>
                        <w:autoSpaceDE w:val="0"/>
                        <w:autoSpaceDN w:val="0"/>
                        <w:adjustRightInd w:val="0"/>
                        <w:spacing w:after="0" w:line="360" w:lineRule="auto"/>
                        <w:rPr>
                          <w:rFonts w:asciiTheme="minorBidi" w:hAnsiTheme="minorBidi"/>
                          <w:color w:val="000000"/>
                          <w:sz w:val="18"/>
                          <w:szCs w:val="18"/>
                        </w:rPr>
                      </w:pPr>
                      <w:r w:rsidRPr="00911BDD">
                        <w:rPr>
                          <w:rFonts w:asciiTheme="minorBidi" w:hAnsiTheme="minorBidi"/>
                          <w:color w:val="000000"/>
                          <w:sz w:val="18"/>
                          <w:szCs w:val="18"/>
                        </w:rPr>
                        <w:t>Neatness and style will be taken into account in marking the papers.</w:t>
                      </w:r>
                    </w:p>
                    <w:p w:rsidR="00853318" w:rsidRPr="00911BDD" w:rsidRDefault="00853318" w:rsidP="00911BDD">
                      <w:pPr>
                        <w:spacing w:after="0"/>
                        <w:jc w:val="both"/>
                        <w:rPr>
                          <w:rFonts w:asciiTheme="minorBidi" w:hAnsiTheme="minorBidi"/>
                          <w:sz w:val="18"/>
                          <w:szCs w:val="18"/>
                        </w:rPr>
                      </w:pPr>
                    </w:p>
                  </w:txbxContent>
                </v:textbox>
              </v:shape>
            </w:pict>
          </mc:Fallback>
        </mc:AlternateContent>
      </w:r>
      <w:r w:rsidR="00735D04" w:rsidRPr="00BC730F">
        <w:rPr>
          <w:rFonts w:ascii="Times New Roman" w:hAnsi="Times New Roman" w:cs="Times New Roman"/>
          <w:b/>
          <w:noProof/>
          <w:sz w:val="24"/>
          <w:szCs w:val="24"/>
          <w:lang w:val="en-GB" w:eastAsia="en-GB"/>
        </w:rPr>
        <mc:AlternateContent>
          <mc:Choice Requires="wps">
            <w:drawing>
              <wp:anchor distT="0" distB="0" distL="114300" distR="114300" simplePos="0" relativeHeight="251663360" behindDoc="0" locked="0" layoutInCell="1" allowOverlap="1" wp14:anchorId="2C05398F" wp14:editId="5F7DDBE5">
                <wp:simplePos x="0" y="0"/>
                <wp:positionH relativeFrom="column">
                  <wp:posOffset>-180975</wp:posOffset>
                </wp:positionH>
                <wp:positionV relativeFrom="paragraph">
                  <wp:posOffset>5526405</wp:posOffset>
                </wp:positionV>
                <wp:extent cx="2895600" cy="1619250"/>
                <wp:effectExtent l="0" t="0" r="19050" b="1905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Default="00853318" w:rsidP="00735D04">
                            <w:pPr>
                              <w:rPr>
                                <w:rFonts w:ascii="Arial" w:hAnsi="Arial"/>
                                <w:b/>
                                <w:sz w:val="18"/>
                              </w:rPr>
                            </w:pPr>
                          </w:p>
                          <w:p w:rsidR="00853318" w:rsidRPr="00C03376" w:rsidRDefault="00853318" w:rsidP="00B87992">
                            <w:pPr>
                              <w:rPr>
                                <w:rFonts w:ascii="Arial" w:hAnsi="Arial" w:cs="Arial"/>
                                <w:b/>
                                <w:sz w:val="18"/>
                              </w:rPr>
                            </w:pPr>
                            <w:r w:rsidRPr="00C03376">
                              <w:rPr>
                                <w:rFonts w:ascii="Arial" w:hAnsi="Arial" w:cs="Arial"/>
                                <w:b/>
                                <w:sz w:val="18"/>
                              </w:rPr>
                              <w:t>Time allowed</w:t>
                            </w:r>
                          </w:p>
                          <w:p w:rsidR="00853318" w:rsidRPr="00C03376" w:rsidRDefault="00853318" w:rsidP="00B87992">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853318" w:rsidRPr="00C03376" w:rsidRDefault="00853318" w:rsidP="00B87992">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853318" w:rsidRDefault="00853318" w:rsidP="00735D04">
                            <w:pPr>
                              <w:rPr>
                                <w:rFonts w:ascii="Arial" w:hAnsi="Arial"/>
                              </w:rPr>
                            </w:pP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2C05398F" id="Text Box 2" o:spid="_x0000_s1030" type="#_x0000_t202" style="position:absolute;margin-left:-14.25pt;margin-top:435.15pt;width:228pt;height:12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" strokeweight="2pt">
                <v:textbox>
                  <w:txbxContent>
                    <w:p w:rsidR="00853318" w:rsidRDefault="00853318" w:rsidP="00735D04">
                      <w:pPr>
                        <w:rPr>
                          <w:rFonts w:ascii="Arial" w:hAnsi="Arial"/>
                          <w:b/>
                          <w:sz w:val="18"/>
                        </w:rPr>
                      </w:pPr>
                    </w:p>
                    <w:p w:rsidR="00853318" w:rsidRPr="00C03376" w:rsidRDefault="00853318" w:rsidP="00B87992">
                      <w:pPr>
                        <w:rPr>
                          <w:rFonts w:ascii="Arial" w:hAnsi="Arial" w:cs="Arial"/>
                          <w:b/>
                          <w:sz w:val="18"/>
                        </w:rPr>
                      </w:pPr>
                      <w:r w:rsidRPr="00C03376">
                        <w:rPr>
                          <w:rFonts w:ascii="Arial" w:hAnsi="Arial" w:cs="Arial"/>
                          <w:b/>
                          <w:sz w:val="18"/>
                        </w:rPr>
                        <w:t>Time allowed</w:t>
                      </w:r>
                    </w:p>
                    <w:p w:rsidR="00853318" w:rsidRPr="00C03376" w:rsidRDefault="00853318" w:rsidP="00B87992">
                      <w:pPr>
                        <w:rPr>
                          <w:rFonts w:ascii="Arial" w:hAnsi="Arial" w:cs="Arial"/>
                          <w:sz w:val="18"/>
                        </w:rPr>
                      </w:pPr>
                      <w:r w:rsidRPr="00C03376">
                        <w:rPr>
                          <w:rFonts w:ascii="Arial" w:hAnsi="Arial" w:cs="Arial"/>
                          <w:sz w:val="18"/>
                        </w:rPr>
                        <w:t>Reading and planning:</w:t>
                      </w:r>
                      <w:r w:rsidRPr="00C03376">
                        <w:rPr>
                          <w:rFonts w:ascii="Arial" w:hAnsi="Arial" w:cs="Arial"/>
                          <w:sz w:val="18"/>
                        </w:rPr>
                        <w:tab/>
                        <w:t>15 minutes</w:t>
                      </w:r>
                    </w:p>
                    <w:p w:rsidR="00853318" w:rsidRPr="00C03376" w:rsidRDefault="00853318" w:rsidP="00B87992">
                      <w:pPr>
                        <w:rPr>
                          <w:rFonts w:ascii="Arial" w:hAnsi="Arial" w:cs="Arial"/>
                          <w:sz w:val="18"/>
                        </w:rPr>
                      </w:pPr>
                      <w:r w:rsidRPr="00C03376">
                        <w:rPr>
                          <w:rFonts w:ascii="Arial" w:hAnsi="Arial" w:cs="Arial"/>
                          <w:sz w:val="18"/>
                        </w:rPr>
                        <w:t>Writing:</w:t>
                      </w:r>
                      <w:r w:rsidRPr="00C03376">
                        <w:rPr>
                          <w:rFonts w:ascii="Arial" w:hAnsi="Arial" w:cs="Arial"/>
                          <w:sz w:val="18"/>
                        </w:rPr>
                        <w:tab/>
                      </w:r>
                      <w:r w:rsidRPr="00C03376">
                        <w:rPr>
                          <w:rFonts w:ascii="Arial" w:hAnsi="Arial" w:cs="Arial"/>
                          <w:sz w:val="18"/>
                        </w:rPr>
                        <w:tab/>
                      </w:r>
                      <w:r w:rsidRPr="00C03376">
                        <w:rPr>
                          <w:rFonts w:ascii="Arial" w:hAnsi="Arial" w:cs="Arial"/>
                          <w:sz w:val="18"/>
                        </w:rPr>
                        <w:tab/>
                      </w:r>
                      <w:r>
                        <w:rPr>
                          <w:rFonts w:ascii="Arial" w:hAnsi="Arial" w:cs="Arial"/>
                          <w:sz w:val="18"/>
                        </w:rPr>
                        <w:t xml:space="preserve">  </w:t>
                      </w:r>
                      <w:r w:rsidRPr="00C03376">
                        <w:rPr>
                          <w:rFonts w:ascii="Arial" w:hAnsi="Arial" w:cs="Arial"/>
                          <w:sz w:val="18"/>
                        </w:rPr>
                        <w:t>3 hours</w:t>
                      </w:r>
                    </w:p>
                    <w:p w:rsidR="00853318" w:rsidRDefault="00853318" w:rsidP="00735D04">
                      <w:pPr>
                        <w:rPr>
                          <w:rFonts w:ascii="Arial" w:hAnsi="Arial"/>
                        </w:rPr>
                      </w:pPr>
                    </w:p>
                  </w:txbxContent>
                </v:textbox>
              </v:shape>
            </w:pict>
          </mc:Fallback>
        </mc:AlternateContent>
      </w:r>
      <w:r w:rsidR="00735D04" w:rsidRPr="00BC730F">
        <w:rPr>
          <w:rFonts w:ascii="Times New Roman" w:hAnsi="Times New Roman" w:cs="Times New Roman"/>
          <w:b/>
          <w:noProof/>
          <w:sz w:val="24"/>
          <w:szCs w:val="24"/>
          <w:lang w:val="en-GB" w:eastAsia="en-GB"/>
        </w:rPr>
        <mc:AlternateContent>
          <mc:Choice Requires="wps">
            <w:drawing>
              <wp:anchor distT="0" distB="0" distL="114300" distR="114300" simplePos="0" relativeHeight="251664384" behindDoc="0" locked="0" layoutInCell="1" allowOverlap="1" wp14:anchorId="7A69BBD3" wp14:editId="45579379">
                <wp:simplePos x="0" y="0"/>
                <wp:positionH relativeFrom="column">
                  <wp:posOffset>2962275</wp:posOffset>
                </wp:positionH>
                <wp:positionV relativeFrom="paragraph">
                  <wp:posOffset>1897380</wp:posOffset>
                </wp:positionV>
                <wp:extent cx="2895600" cy="1619250"/>
                <wp:effectExtent l="0" t="0" r="19050" b="19050"/>
                <wp:wrapNone/>
                <wp:docPr id="4"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1619250"/>
                        </a:xfrm>
                        <a:prstGeom prst="rect">
                          <a:avLst/>
                        </a:prstGeom>
                        <a:solidFill>
                          <a:srgbClr val="FFFFFF"/>
                        </a:solidFill>
                        <a:ln w="25400">
                          <a:solidFill>
                            <a:srgbClr val="000000"/>
                          </a:solidFill>
                          <a:miter lim="800000"/>
                          <a:headEnd/>
                          <a:tailEnd/>
                        </a:ln>
                      </wps:spPr>
                      <wps:txbx>
                        <w:txbxContent>
                          <w:p w:rsidR="00853318" w:rsidRDefault="00853318" w:rsidP="00735D04">
                            <w:pPr>
                              <w:jc w:val="center"/>
                              <w:rPr>
                                <w:rFonts w:ascii="Berlin Sans FB Demi" w:hAnsi="Berlin Sans FB Demi"/>
                              </w:rPr>
                            </w:pPr>
                            <w:r>
                              <w:rPr>
                                <w:rFonts w:ascii="Berlin Sans FB Demi" w:hAnsi="Berlin Sans FB Demi"/>
                              </w:rPr>
                              <w:t>Professional</w:t>
                            </w:r>
                          </w:p>
                          <w:p w:rsidR="00853318" w:rsidRDefault="00853318" w:rsidP="00735D04">
                            <w:pPr>
                              <w:jc w:val="center"/>
                              <w:rPr>
                                <w:rFonts w:ascii="Berlin Sans FB Demi" w:hAnsi="Berlin Sans FB Demi"/>
                              </w:rPr>
                            </w:pPr>
                            <w:r>
                              <w:rPr>
                                <w:rFonts w:ascii="Berlin Sans FB Demi" w:hAnsi="Berlin Sans FB Demi"/>
                              </w:rPr>
                              <w:t>Course Code</w:t>
                            </w:r>
                          </w:p>
                          <w:p w:rsidR="00853318" w:rsidRDefault="00C330BB" w:rsidP="00735D04">
                            <w:pPr>
                              <w:jc w:val="center"/>
                              <w:rPr>
                                <w:rFonts w:ascii="Algerian" w:hAnsi="Algerian"/>
                                <w:sz w:val="32"/>
                              </w:rPr>
                            </w:pPr>
                            <w:r>
                              <w:rPr>
                                <w:rFonts w:ascii="Algerian" w:hAnsi="Algerian"/>
                                <w:sz w:val="32"/>
                              </w:rPr>
                              <w:t>P-501</w:t>
                            </w:r>
                          </w:p>
                        </w:txbxContent>
                      </wps:txbx>
                      <wps:bodyPr rot="0" vert="horz" wrap="square" lIns="91440" tIns="45720" rIns="91440" bIns="4572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7A69BBD3" id="Text Box 4" o:spid="_x0000_s1031" type="#_x0000_t202" style="position:absolute;margin-left:233.25pt;margin-top:149.4pt;width:228pt;height:12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" strokeweight="2pt">
                <v:textbox>
                  <w:txbxContent>
                    <w:p w:rsidR="00853318" w:rsidRDefault="00853318" w:rsidP="00735D04">
                      <w:pPr>
                        <w:jc w:val="center"/>
                        <w:rPr>
                          <w:rFonts w:ascii="Berlin Sans FB Demi" w:hAnsi="Berlin Sans FB Demi"/>
                        </w:rPr>
                      </w:pPr>
                      <w:r>
                        <w:rPr>
                          <w:rFonts w:ascii="Berlin Sans FB Demi" w:hAnsi="Berlin Sans FB Demi"/>
                        </w:rPr>
                        <w:t>Professional</w:t>
                      </w:r>
                    </w:p>
                    <w:p w:rsidR="00853318" w:rsidRDefault="00853318" w:rsidP="00735D04">
                      <w:pPr>
                        <w:jc w:val="center"/>
                        <w:rPr>
                          <w:rFonts w:ascii="Berlin Sans FB Demi" w:hAnsi="Berlin Sans FB Demi"/>
                        </w:rPr>
                      </w:pPr>
                      <w:r>
                        <w:rPr>
                          <w:rFonts w:ascii="Berlin Sans FB Demi" w:hAnsi="Berlin Sans FB Demi"/>
                        </w:rPr>
                        <w:t>Course Code</w:t>
                      </w:r>
                    </w:p>
                    <w:p w:rsidR="00853318" w:rsidRDefault="00C330BB" w:rsidP="00735D04">
                      <w:pPr>
                        <w:jc w:val="center"/>
                        <w:rPr>
                          <w:rFonts w:ascii="Algerian" w:hAnsi="Algerian"/>
                          <w:sz w:val="32"/>
                        </w:rPr>
                      </w:pPr>
                      <w:r>
                        <w:rPr>
                          <w:rFonts w:ascii="Algerian" w:hAnsi="Algerian"/>
                          <w:sz w:val="32"/>
                        </w:rPr>
                        <w:t>P-501</w:t>
                      </w:r>
                    </w:p>
                  </w:txbxContent>
                </v:textbox>
              </v:shape>
            </w:pict>
          </mc:Fallback>
        </mc:AlternateContent>
      </w:r>
    </w:p>
    <w:p w:rsidR="00735D04" w:rsidRPr="00BC730F" w:rsidRDefault="00735D04" w:rsidP="00735D04">
      <w:pPr>
        <w:spacing w:after="12"/>
        <w:rPr>
          <w:rFonts w:ascii="Times New Roman" w:hAnsi="Times New Roman" w:cs="Times New Roman"/>
          <w:b/>
          <w:sz w:val="24"/>
          <w:szCs w:val="24"/>
        </w:rPr>
      </w:pPr>
    </w:p>
    <w:p w:rsidR="00735D04" w:rsidRPr="00BC730F" w:rsidRDefault="00735D04" w:rsidP="00735D04">
      <w:pPr>
        <w:spacing w:after="12"/>
        <w:rPr>
          <w:rFonts w:ascii="Times New Roman" w:hAnsi="Times New Roman" w:cs="Times New Roman"/>
          <w:b/>
          <w:sz w:val="24"/>
          <w:szCs w:val="24"/>
        </w:rPr>
      </w:pPr>
    </w:p>
    <w:p w:rsidR="00C330BB" w:rsidRPr="00BC730F" w:rsidRDefault="00735D04" w:rsidP="00AD24EB">
      <w:pPr>
        <w:shd w:val="clear" w:color="auto" w:fill="FFFFFF"/>
        <w:spacing w:after="12" w:line="270" w:lineRule="atLeast"/>
        <w:rPr>
          <w:rFonts w:ascii="Times New Roman" w:hAnsi="Times New Roman"/>
          <w:b/>
          <w:bCs/>
          <w:sz w:val="24"/>
          <w:szCs w:val="24"/>
        </w:rPr>
      </w:pPr>
      <w:r w:rsidRPr="00BC730F">
        <w:rPr>
          <w:rFonts w:ascii="Times New Roman" w:hAnsi="Times New Roman" w:cs="Times New Roman"/>
          <w:b/>
          <w:sz w:val="24"/>
          <w:szCs w:val="24"/>
          <w:shd w:val="clear" w:color="auto" w:fill="000000"/>
        </w:rPr>
        <w:br w:type="page"/>
      </w:r>
    </w:p>
    <w:p w:rsidR="00AD24EB" w:rsidRPr="004C7E13" w:rsidRDefault="00AD24EB" w:rsidP="00AD24EB">
      <w:pPr>
        <w:shd w:val="clear" w:color="auto" w:fill="FFFFFF"/>
        <w:spacing w:after="12" w:line="270" w:lineRule="atLeast"/>
        <w:rPr>
          <w:rFonts w:ascii="Book Antiqua" w:hAnsi="Book Antiqua"/>
          <w:b/>
          <w:bCs/>
        </w:rPr>
      </w:pPr>
    </w:p>
    <w:p w:rsidR="00C23DB8" w:rsidRPr="004C7E13" w:rsidRDefault="00AD24EB" w:rsidP="00AD24EB">
      <w:pPr>
        <w:pStyle w:val="ListParagraph"/>
        <w:ind w:left="0" w:right="-999"/>
        <w:jc w:val="both"/>
        <w:rPr>
          <w:rFonts w:ascii="Book Antiqua" w:hAnsi="Book Antiqua"/>
          <w:b/>
          <w:bCs/>
        </w:rPr>
      </w:pPr>
      <w:r w:rsidRPr="004C7E13">
        <w:rPr>
          <w:rFonts w:ascii="Book Antiqua" w:hAnsi="Book Antiqua"/>
          <w:b/>
          <w:bCs/>
        </w:rPr>
        <w:t>Question No 1</w:t>
      </w:r>
    </w:p>
    <w:p w:rsidR="003B1480" w:rsidRPr="004C7E13" w:rsidRDefault="003B1480" w:rsidP="004C7E13">
      <w:pPr>
        <w:autoSpaceDE w:val="0"/>
        <w:autoSpaceDN w:val="0"/>
        <w:adjustRightInd w:val="0"/>
        <w:spacing w:after="0"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An Extraordinary General Meeting of Mastermind Technologies Limited (MTL), a listed company, was scheduled to be held on October 31, 2009. The directors adjourned the meeting for the next week as the quorum was not present within fifteen minutes of the scheduled time. </w:t>
      </w:r>
    </w:p>
    <w:p w:rsidR="003B1480" w:rsidRPr="004C7E13" w:rsidRDefault="003B1480" w:rsidP="004C7E13">
      <w:pPr>
        <w:autoSpaceDE w:val="0"/>
        <w:autoSpaceDN w:val="0"/>
        <w:adjustRightInd w:val="0"/>
        <w:spacing w:after="0"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Based on the provisions of the Companies Ordinance, 1984, you are required to comment on the following: </w:t>
      </w:r>
    </w:p>
    <w:p w:rsidR="003B1480" w:rsidRPr="004C7E13" w:rsidRDefault="003B1480" w:rsidP="004C7E13">
      <w:pPr>
        <w:pStyle w:val="ListParagraph"/>
        <w:numPr>
          <w:ilvl w:val="0"/>
          <w:numId w:val="29"/>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The decision of the directors to adjourn the meeting, assuming: </w:t>
      </w:r>
    </w:p>
    <w:p w:rsidR="003B1480" w:rsidRPr="004C7E13" w:rsidRDefault="003B1480" w:rsidP="004C7E13">
      <w:pPr>
        <w:pStyle w:val="ListParagraph"/>
        <w:numPr>
          <w:ilvl w:val="1"/>
          <w:numId w:val="31"/>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The meeting was called upon the requisition of the members. </w:t>
      </w:r>
    </w:p>
    <w:p w:rsidR="003B1480" w:rsidRPr="004C7E13" w:rsidRDefault="003B1480" w:rsidP="004C7E13">
      <w:pPr>
        <w:pStyle w:val="ListParagraph"/>
        <w:numPr>
          <w:ilvl w:val="1"/>
          <w:numId w:val="31"/>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The meeting was called by the directors. </w:t>
      </w:r>
    </w:p>
    <w:p w:rsidR="003B1480" w:rsidRPr="004C7E13" w:rsidRDefault="003B1480" w:rsidP="004C7E13">
      <w:pPr>
        <w:pStyle w:val="Default"/>
        <w:numPr>
          <w:ilvl w:val="0"/>
          <w:numId w:val="29"/>
        </w:numPr>
        <w:jc w:val="both"/>
        <w:rPr>
          <w:sz w:val="22"/>
          <w:szCs w:val="22"/>
          <w:lang w:val="en-GB"/>
        </w:rPr>
      </w:pPr>
      <w:r w:rsidRPr="004C7E13">
        <w:rPr>
          <w:sz w:val="22"/>
          <w:szCs w:val="22"/>
          <w:lang w:val="en-GB"/>
        </w:rPr>
        <w:t xml:space="preserve">The impact of the adjournment on the validity and rights of proxies which were </w:t>
      </w:r>
      <w:r w:rsidR="00BC730F" w:rsidRPr="004C7E13">
        <w:rPr>
          <w:sz w:val="22"/>
          <w:szCs w:val="22"/>
          <w:lang w:val="en-GB"/>
        </w:rPr>
        <w:t xml:space="preserve">  </w:t>
      </w:r>
      <w:r w:rsidRPr="004C7E13">
        <w:rPr>
          <w:sz w:val="22"/>
          <w:szCs w:val="22"/>
          <w:lang w:val="en-GB"/>
        </w:rPr>
        <w:t xml:space="preserve">deposited with the company before adjournment. </w:t>
      </w:r>
    </w:p>
    <w:p w:rsidR="003B1480" w:rsidRPr="004C7E13" w:rsidRDefault="003B1480" w:rsidP="004C7E13">
      <w:pPr>
        <w:pStyle w:val="ListParagraph"/>
        <w:numPr>
          <w:ilvl w:val="0"/>
          <w:numId w:val="29"/>
        </w:numPr>
        <w:tabs>
          <w:tab w:val="left" w:pos="8025"/>
          <w:tab w:val="left" w:pos="8625"/>
        </w:tabs>
        <w:autoSpaceDE w:val="0"/>
        <w:autoSpaceDN w:val="0"/>
        <w:adjustRightInd w:val="0"/>
        <w:spacing w:after="0" w:line="240" w:lineRule="auto"/>
        <w:jc w:val="both"/>
        <w:rPr>
          <w:rFonts w:ascii="Book Antiqua" w:hAnsi="Book Antiqua" w:cs="Book Antiqua"/>
          <w:color w:val="000000"/>
          <w:lang w:val="en-GB"/>
        </w:rPr>
      </w:pPr>
      <w:r w:rsidRPr="004C7E13">
        <w:rPr>
          <w:rFonts w:ascii="Book Antiqua" w:hAnsi="Book Antiqua" w:cs="Book Antiqua"/>
          <w:color w:val="000000"/>
          <w:lang w:val="en-GB"/>
        </w:rPr>
        <w:t>The validity of the resolution passed at the adjourned meeting.</w:t>
      </w:r>
      <w:r w:rsidR="004C7E13">
        <w:rPr>
          <w:rFonts w:ascii="Book Antiqua" w:hAnsi="Book Antiqua" w:cs="Book Antiqua"/>
          <w:color w:val="000000"/>
          <w:lang w:val="en-GB"/>
        </w:rPr>
        <w:tab/>
      </w:r>
      <w:r w:rsidR="004C7E13" w:rsidRPr="004C7E13">
        <w:rPr>
          <w:rFonts w:ascii="Book Antiqua" w:hAnsi="Book Antiqua"/>
          <w:b/>
          <w:bCs/>
        </w:rPr>
        <w:t xml:space="preserve"> </w:t>
      </w:r>
      <w:r w:rsidR="00BC730F" w:rsidRPr="004C7E13">
        <w:rPr>
          <w:rFonts w:ascii="Book Antiqua" w:hAnsi="Book Antiqua"/>
          <w:b/>
          <w:bCs/>
        </w:rPr>
        <w:t>(20 Marks)</w:t>
      </w:r>
    </w:p>
    <w:p w:rsidR="003B1480" w:rsidRDefault="003B1480" w:rsidP="003B1480">
      <w:pPr>
        <w:autoSpaceDE w:val="0"/>
        <w:autoSpaceDN w:val="0"/>
        <w:adjustRightInd w:val="0"/>
        <w:spacing w:after="0" w:line="240" w:lineRule="auto"/>
        <w:rPr>
          <w:rFonts w:ascii="Book Antiqua" w:hAnsi="Book Antiqua" w:cs="Book Antiqua"/>
          <w:color w:val="000000"/>
          <w:lang w:val="en-GB"/>
        </w:rPr>
      </w:pPr>
    </w:p>
    <w:p w:rsidR="00D24404" w:rsidRDefault="00D24404" w:rsidP="003B1480">
      <w:pPr>
        <w:autoSpaceDE w:val="0"/>
        <w:autoSpaceDN w:val="0"/>
        <w:adjustRightInd w:val="0"/>
        <w:spacing w:after="0" w:line="240" w:lineRule="auto"/>
        <w:rPr>
          <w:rFonts w:ascii="Book Antiqua" w:hAnsi="Book Antiqua" w:cs="Book Antiqua"/>
          <w:color w:val="000000"/>
          <w:lang w:val="en-GB"/>
        </w:rPr>
      </w:pPr>
    </w:p>
    <w:p w:rsidR="00D24404" w:rsidRDefault="00D24404" w:rsidP="003B1480">
      <w:pPr>
        <w:autoSpaceDE w:val="0"/>
        <w:autoSpaceDN w:val="0"/>
        <w:adjustRightInd w:val="0"/>
        <w:spacing w:after="0" w:line="240" w:lineRule="auto"/>
        <w:rPr>
          <w:rFonts w:ascii="Book Antiqua" w:hAnsi="Book Antiqua" w:cs="Book Antiqua"/>
          <w:color w:val="000000"/>
          <w:lang w:val="en-GB"/>
        </w:rPr>
      </w:pPr>
      <w:r>
        <w:rPr>
          <w:rFonts w:ascii="Book Antiqua" w:hAnsi="Book Antiqua" w:cs="Book Antiqua"/>
          <w:color w:val="000000"/>
          <w:lang w:val="en-GB"/>
        </w:rPr>
        <w:t>ANSWER:</w:t>
      </w:r>
    </w:p>
    <w:p w:rsidR="00D24404" w:rsidRDefault="00D24404" w:rsidP="00D24404">
      <w:pPr>
        <w:numPr>
          <w:ilvl w:val="0"/>
          <w:numId w:val="32"/>
        </w:numPr>
        <w:spacing w:after="42" w:line="270" w:lineRule="auto"/>
        <w:ind w:hanging="360"/>
        <w:jc w:val="both"/>
      </w:pPr>
      <w:r>
        <w:t xml:space="preserve">The directors of the company should have waited for half an hour. The directors of the company may adjourn the general meeting of the company if within half an hour from the time appointed for the meeting the quorum is not present and shall </w:t>
      </w:r>
    </w:p>
    <w:p w:rsidR="00D24404" w:rsidRDefault="00D24404" w:rsidP="00D24404">
      <w:pPr>
        <w:numPr>
          <w:ilvl w:val="1"/>
          <w:numId w:val="32"/>
        </w:numPr>
        <w:spacing w:after="42" w:line="270" w:lineRule="auto"/>
        <w:ind w:hanging="542"/>
        <w:jc w:val="both"/>
      </w:pPr>
      <w:r>
        <w:t xml:space="preserve">Direct to dissolve the meeting, if the meeting is called upon the requisition of the member. </w:t>
      </w:r>
    </w:p>
    <w:p w:rsidR="00D24404" w:rsidRDefault="00D24404" w:rsidP="00D24404">
      <w:pPr>
        <w:numPr>
          <w:ilvl w:val="1"/>
          <w:numId w:val="32"/>
        </w:numPr>
        <w:spacing w:after="42" w:line="270" w:lineRule="auto"/>
        <w:ind w:hanging="542"/>
        <w:jc w:val="both"/>
      </w:pPr>
      <w:r>
        <w:t xml:space="preserve">Adjourn the meeting to the same day in the next week at the same time and place, if meeting is called by the directors. </w:t>
      </w:r>
    </w:p>
    <w:p w:rsidR="00D24404" w:rsidRDefault="00D24404" w:rsidP="00D24404">
      <w:pPr>
        <w:numPr>
          <w:ilvl w:val="0"/>
          <w:numId w:val="32"/>
        </w:numPr>
        <w:spacing w:after="42" w:line="270" w:lineRule="auto"/>
        <w:ind w:hanging="360"/>
        <w:jc w:val="both"/>
      </w:pPr>
      <w:r>
        <w:t xml:space="preserve">The proxies deposited before adjournment of the meeting shall stand valid for the adjourned meeting A proxy shall be entitled to attend and vote instead of member appointing him and have such rights in respect of speaking and voting at the adjourned meeting as are available to a member  </w:t>
      </w:r>
    </w:p>
    <w:p w:rsidR="00D24404" w:rsidRDefault="00D24404" w:rsidP="00D24404">
      <w:pPr>
        <w:numPr>
          <w:ilvl w:val="0"/>
          <w:numId w:val="32"/>
        </w:numPr>
        <w:spacing w:after="196" w:line="270" w:lineRule="auto"/>
        <w:ind w:hanging="360"/>
        <w:jc w:val="both"/>
      </w:pPr>
      <w:r>
        <w:t xml:space="preserve">A resolution  passed at an adjourned meeting shall for all purpose, be treated as having been passed on the date on which it was in fact passed and shall not be deemed to have been passed on any earlier date. </w:t>
      </w:r>
    </w:p>
    <w:p w:rsidR="00D24404" w:rsidRPr="004C7E13" w:rsidRDefault="00D24404" w:rsidP="003B1480">
      <w:pPr>
        <w:autoSpaceDE w:val="0"/>
        <w:autoSpaceDN w:val="0"/>
        <w:adjustRightInd w:val="0"/>
        <w:spacing w:after="0" w:line="240" w:lineRule="auto"/>
        <w:rPr>
          <w:rFonts w:ascii="Book Antiqua" w:hAnsi="Book Antiqua" w:cs="Book Antiqua"/>
          <w:color w:val="000000"/>
          <w:lang w:val="en-GB"/>
        </w:rPr>
      </w:pPr>
    </w:p>
    <w:p w:rsidR="00C23DB8" w:rsidRPr="004C7E13" w:rsidRDefault="00AD24EB" w:rsidP="00AD24EB">
      <w:pPr>
        <w:pStyle w:val="ListParagraph"/>
        <w:ind w:left="0" w:right="-138"/>
        <w:jc w:val="both"/>
        <w:rPr>
          <w:rFonts w:ascii="Book Antiqua" w:hAnsi="Book Antiqua"/>
          <w:b/>
          <w:bCs/>
        </w:rPr>
      </w:pPr>
      <w:r w:rsidRPr="004C7E13">
        <w:rPr>
          <w:rFonts w:ascii="Book Antiqua" w:hAnsi="Book Antiqua"/>
          <w:b/>
          <w:bCs/>
        </w:rPr>
        <w:t>Question No 2</w:t>
      </w:r>
    </w:p>
    <w:p w:rsidR="00302E14" w:rsidRPr="004C7E13" w:rsidRDefault="00C77251" w:rsidP="004C7E13">
      <w:pPr>
        <w:autoSpaceDE w:val="0"/>
        <w:autoSpaceDN w:val="0"/>
        <w:adjustRightInd w:val="0"/>
        <w:spacing w:after="0" w:line="240" w:lineRule="auto"/>
        <w:jc w:val="both"/>
        <w:rPr>
          <w:rFonts w:ascii="Book Antiqua" w:hAnsi="Book Antiqua" w:cs="Book Antiqua"/>
          <w:color w:val="000000"/>
          <w:lang w:val="en-GB"/>
        </w:rPr>
      </w:pPr>
      <w:r>
        <w:rPr>
          <w:rFonts w:ascii="Book Antiqua" w:hAnsi="Book Antiqua" w:cs="Book Antiqua"/>
          <w:color w:val="000000"/>
          <w:lang w:val="en-GB"/>
        </w:rPr>
        <w:t>GKG</w:t>
      </w:r>
      <w:r w:rsidR="004C7E13" w:rsidRPr="004C7E13">
        <w:rPr>
          <w:rFonts w:ascii="Book Antiqua" w:hAnsi="Book Antiqua" w:cs="Book Antiqua"/>
          <w:color w:val="000000"/>
          <w:lang w:val="en-GB"/>
        </w:rPr>
        <w:t xml:space="preserve"> Textiles</w:t>
      </w:r>
      <w:r w:rsidR="00302E14" w:rsidRPr="004C7E13">
        <w:rPr>
          <w:rFonts w:ascii="Book Antiqua" w:hAnsi="Book Antiqua" w:cs="Book Antiqua"/>
          <w:color w:val="000000"/>
          <w:lang w:val="en-GB"/>
        </w:rPr>
        <w:t xml:space="preserve"> Limited is a company listed on the Karachi Stock Exchange. Its directors have decided that the company would buy back 20% of its shares. </w:t>
      </w:r>
    </w:p>
    <w:p w:rsidR="00AD24EB" w:rsidRDefault="00302E14" w:rsidP="004C7E13">
      <w:pPr>
        <w:pStyle w:val="ListParagraph"/>
        <w:ind w:left="0" w:right="-138"/>
        <w:jc w:val="both"/>
        <w:rPr>
          <w:rFonts w:ascii="Book Antiqua" w:hAnsi="Book Antiqua"/>
          <w:b/>
          <w:bCs/>
        </w:rPr>
      </w:pPr>
      <w:r w:rsidRPr="004C7E13">
        <w:rPr>
          <w:rFonts w:ascii="Book Antiqua" w:eastAsiaTheme="minorHAnsi" w:hAnsi="Book Antiqua" w:cs="Book Antiqua"/>
          <w:color w:val="000000"/>
          <w:lang w:val="en-GB"/>
        </w:rPr>
        <w:t>List down the steps to be taken for the buy-back of shares as speci</w:t>
      </w:r>
      <w:r w:rsidR="004B1264" w:rsidRPr="004C7E13">
        <w:rPr>
          <w:rFonts w:ascii="Book Antiqua" w:eastAsiaTheme="minorHAnsi" w:hAnsi="Book Antiqua" w:cs="Book Antiqua"/>
          <w:color w:val="000000"/>
          <w:lang w:val="en-GB"/>
        </w:rPr>
        <w:t xml:space="preserve">fied in the Companies (Buy-back </w:t>
      </w:r>
      <w:r w:rsidRPr="004C7E13">
        <w:rPr>
          <w:rFonts w:ascii="Book Antiqua" w:eastAsiaTheme="minorHAnsi" w:hAnsi="Book Antiqua" w:cs="Book Antiqua"/>
          <w:color w:val="000000"/>
          <w:lang w:val="en-GB"/>
        </w:rPr>
        <w:t>of shares) Rules, 1999</w:t>
      </w:r>
      <w:r w:rsidR="004B1264" w:rsidRPr="004C7E13">
        <w:rPr>
          <w:rFonts w:ascii="Book Antiqua" w:hAnsi="Book Antiqua"/>
          <w:b/>
          <w:bCs/>
        </w:rPr>
        <w:t>.</w:t>
      </w:r>
      <w:r w:rsidR="004C7E13">
        <w:rPr>
          <w:rFonts w:ascii="Book Antiqua" w:hAnsi="Book Antiqua"/>
          <w:b/>
          <w:bCs/>
        </w:rPr>
        <w:t xml:space="preserve"> </w:t>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650B81" w:rsidRPr="004C7E13">
        <w:rPr>
          <w:rFonts w:ascii="Book Antiqua" w:hAnsi="Book Antiqua"/>
          <w:b/>
          <w:bCs/>
        </w:rPr>
        <w:t>(20 Marks)</w:t>
      </w:r>
    </w:p>
    <w:p w:rsidR="00D24404" w:rsidRDefault="00D24404" w:rsidP="00D24404">
      <w:pPr>
        <w:spacing w:after="242" w:line="266" w:lineRule="auto"/>
        <w:ind w:left="7"/>
      </w:pPr>
      <w:r>
        <w:rPr>
          <w:rFonts w:ascii="Book Antiqua" w:eastAsia="Book Antiqua" w:hAnsi="Book Antiqua" w:cs="Book Antiqua"/>
          <w:b/>
        </w:rPr>
        <w:t xml:space="preserve">Answer:- </w:t>
      </w:r>
    </w:p>
    <w:p w:rsidR="00D24404" w:rsidRDefault="00D24404" w:rsidP="00D24404">
      <w:pPr>
        <w:numPr>
          <w:ilvl w:val="0"/>
          <w:numId w:val="33"/>
        </w:numPr>
        <w:spacing w:after="42" w:line="270" w:lineRule="auto"/>
        <w:ind w:hanging="360"/>
        <w:jc w:val="both"/>
      </w:pPr>
      <w:r>
        <w:t xml:space="preserve">The number of shares to be purchased and price thereof shall be approved in the Board Meeting. </w:t>
      </w:r>
    </w:p>
    <w:p w:rsidR="00D24404" w:rsidRDefault="00D24404" w:rsidP="00D24404">
      <w:pPr>
        <w:numPr>
          <w:ilvl w:val="0"/>
          <w:numId w:val="33"/>
        </w:numPr>
        <w:spacing w:after="42" w:line="270" w:lineRule="auto"/>
        <w:ind w:hanging="360"/>
        <w:jc w:val="both"/>
      </w:pPr>
      <w:r>
        <w:lastRenderedPageBreak/>
        <w:t xml:space="preserve">The above decision shall then be confirmed by passing special resolution. </w:t>
      </w:r>
    </w:p>
    <w:p w:rsidR="00D24404" w:rsidRDefault="00D24404" w:rsidP="00D24404">
      <w:pPr>
        <w:numPr>
          <w:ilvl w:val="0"/>
          <w:numId w:val="33"/>
        </w:numPr>
        <w:spacing w:after="42" w:line="270" w:lineRule="auto"/>
        <w:ind w:hanging="360"/>
        <w:jc w:val="both"/>
      </w:pPr>
      <w:r>
        <w:t xml:space="preserve">The decision of the directors for the purchase shall be communicated to the SECP and the respective stock exchange on the day of the decision. </w:t>
      </w:r>
    </w:p>
    <w:p w:rsidR="00D24404" w:rsidRDefault="00D24404" w:rsidP="00D24404">
      <w:pPr>
        <w:numPr>
          <w:ilvl w:val="0"/>
          <w:numId w:val="33"/>
        </w:numPr>
        <w:spacing w:after="42" w:line="270" w:lineRule="auto"/>
        <w:ind w:hanging="360"/>
        <w:jc w:val="both"/>
      </w:pPr>
      <w:r>
        <w:t xml:space="preserve">the tender notice for the purchase shall contain: </w:t>
      </w:r>
    </w:p>
    <w:p w:rsidR="00D24404" w:rsidRDefault="00D24404" w:rsidP="00D24404">
      <w:pPr>
        <w:numPr>
          <w:ilvl w:val="1"/>
          <w:numId w:val="33"/>
        </w:numPr>
        <w:spacing w:after="65" w:line="248" w:lineRule="auto"/>
        <w:ind w:hanging="1020"/>
        <w:jc w:val="both"/>
      </w:pPr>
      <w:r>
        <w:t xml:space="preserve">The maximum number of shares to be purchased by the company; </w:t>
      </w:r>
    </w:p>
    <w:p w:rsidR="00D24404" w:rsidRDefault="00D24404" w:rsidP="00D24404">
      <w:pPr>
        <w:numPr>
          <w:ilvl w:val="1"/>
          <w:numId w:val="33"/>
        </w:numPr>
        <w:spacing w:after="42" w:line="270" w:lineRule="auto"/>
        <w:ind w:hanging="1020"/>
        <w:jc w:val="both"/>
      </w:pPr>
      <w:r>
        <w:t xml:space="preserve">The manner in which the offer shall be communicated; </w:t>
      </w:r>
    </w:p>
    <w:p w:rsidR="00D24404" w:rsidRDefault="00D24404" w:rsidP="00D24404">
      <w:pPr>
        <w:numPr>
          <w:ilvl w:val="1"/>
          <w:numId w:val="33"/>
        </w:numPr>
        <w:spacing w:after="65" w:line="248" w:lineRule="auto"/>
        <w:ind w:hanging="1020"/>
        <w:jc w:val="both"/>
      </w:pPr>
      <w:r>
        <w:t xml:space="preserve">The last day by which the offer to sell the shares shall be made; and </w:t>
      </w:r>
    </w:p>
    <w:p w:rsidR="00D24404" w:rsidRDefault="00D24404" w:rsidP="00D24404">
      <w:pPr>
        <w:numPr>
          <w:ilvl w:val="1"/>
          <w:numId w:val="33"/>
        </w:numPr>
        <w:spacing w:after="42" w:line="270" w:lineRule="auto"/>
        <w:ind w:hanging="1020"/>
        <w:jc w:val="both"/>
      </w:pPr>
      <w:r>
        <w:t xml:space="preserve">The name and the address of the designated branches of the authorized bank. </w:t>
      </w:r>
    </w:p>
    <w:p w:rsidR="00D24404" w:rsidRDefault="00D24404" w:rsidP="00D24404">
      <w:pPr>
        <w:numPr>
          <w:ilvl w:val="0"/>
          <w:numId w:val="33"/>
        </w:numPr>
        <w:spacing w:after="42" w:line="270" w:lineRule="auto"/>
        <w:ind w:hanging="360"/>
        <w:jc w:val="both"/>
      </w:pPr>
      <w:r>
        <w:t xml:space="preserve">A shareholder, interested to sell his shares to the company  shall make the offer in writing through the designated branches of an authorized bank, providing the following information, namely: </w:t>
      </w:r>
    </w:p>
    <w:p w:rsidR="00D24404" w:rsidRDefault="00D24404" w:rsidP="00D24404">
      <w:pPr>
        <w:numPr>
          <w:ilvl w:val="1"/>
          <w:numId w:val="33"/>
        </w:numPr>
        <w:spacing w:after="42" w:line="270" w:lineRule="auto"/>
        <w:ind w:hanging="1020"/>
        <w:jc w:val="both"/>
      </w:pPr>
      <w:r>
        <w:t xml:space="preserve">Name of the shareholder; </w:t>
      </w:r>
    </w:p>
    <w:p w:rsidR="00D24404" w:rsidRDefault="00D24404" w:rsidP="00D24404">
      <w:pPr>
        <w:numPr>
          <w:ilvl w:val="1"/>
          <w:numId w:val="33"/>
        </w:numPr>
        <w:spacing w:after="42" w:line="270" w:lineRule="auto"/>
        <w:ind w:hanging="1020"/>
        <w:jc w:val="both"/>
      </w:pPr>
      <w:r>
        <w:t xml:space="preserve">His father’s name and in the case of a married woman or a widow, her husband’s name; </w:t>
      </w:r>
    </w:p>
    <w:p w:rsidR="00D24404" w:rsidRDefault="00D24404" w:rsidP="00D24404">
      <w:pPr>
        <w:numPr>
          <w:ilvl w:val="1"/>
          <w:numId w:val="33"/>
        </w:numPr>
        <w:spacing w:after="42" w:line="270" w:lineRule="auto"/>
        <w:ind w:hanging="1020"/>
        <w:jc w:val="both"/>
      </w:pPr>
      <w:r>
        <w:t xml:space="preserve">National Identity Card No.; </w:t>
      </w:r>
    </w:p>
    <w:p w:rsidR="00D24404" w:rsidRDefault="00D24404" w:rsidP="00D24404">
      <w:pPr>
        <w:numPr>
          <w:ilvl w:val="1"/>
          <w:numId w:val="33"/>
        </w:numPr>
        <w:spacing w:after="42" w:line="270" w:lineRule="auto"/>
        <w:ind w:hanging="1020"/>
        <w:jc w:val="both"/>
      </w:pPr>
      <w:r>
        <w:t xml:space="preserve">Address of the shareholder registered with the company; </w:t>
      </w:r>
    </w:p>
    <w:p w:rsidR="00D24404" w:rsidRDefault="00D24404" w:rsidP="00D24404">
      <w:pPr>
        <w:numPr>
          <w:ilvl w:val="1"/>
          <w:numId w:val="33"/>
        </w:numPr>
        <w:spacing w:after="42" w:line="270" w:lineRule="auto"/>
        <w:ind w:hanging="1020"/>
        <w:jc w:val="both"/>
      </w:pPr>
      <w:r>
        <w:t xml:space="preserve">Number of shares offered for repurchase by the company; </w:t>
      </w:r>
    </w:p>
    <w:p w:rsidR="00D24404" w:rsidRDefault="00D24404" w:rsidP="00D24404">
      <w:pPr>
        <w:numPr>
          <w:ilvl w:val="1"/>
          <w:numId w:val="33"/>
        </w:numPr>
        <w:spacing w:after="42" w:line="270" w:lineRule="auto"/>
        <w:ind w:hanging="1020"/>
        <w:jc w:val="both"/>
      </w:pPr>
      <w:r>
        <w:t xml:space="preserve">Distinctive numbers of share certificates (if not in the Central Depository); </w:t>
      </w:r>
    </w:p>
    <w:p w:rsidR="00D24404" w:rsidRDefault="00D24404" w:rsidP="00D24404">
      <w:pPr>
        <w:numPr>
          <w:ilvl w:val="1"/>
          <w:numId w:val="33"/>
        </w:numPr>
        <w:spacing w:after="42" w:line="270" w:lineRule="auto"/>
        <w:ind w:hanging="1020"/>
        <w:jc w:val="both"/>
      </w:pPr>
      <w:r>
        <w:t xml:space="preserve">Folio No. (if not in the Central Depository); and </w:t>
      </w:r>
    </w:p>
    <w:p w:rsidR="00D24404" w:rsidRDefault="00D24404" w:rsidP="00D24404">
      <w:pPr>
        <w:numPr>
          <w:ilvl w:val="1"/>
          <w:numId w:val="33"/>
        </w:numPr>
        <w:spacing w:after="42" w:line="270" w:lineRule="auto"/>
        <w:ind w:hanging="1020"/>
        <w:jc w:val="both"/>
      </w:pPr>
      <w:r>
        <w:t xml:space="preserve">Sub-account number with the Central Depository, if any. </w:t>
      </w:r>
    </w:p>
    <w:p w:rsidR="00D24404" w:rsidRDefault="00D24404" w:rsidP="00D24404">
      <w:pPr>
        <w:numPr>
          <w:ilvl w:val="0"/>
          <w:numId w:val="33"/>
        </w:numPr>
        <w:spacing w:after="42" w:line="270" w:lineRule="auto"/>
        <w:ind w:hanging="360"/>
        <w:jc w:val="both"/>
      </w:pPr>
      <w:r>
        <w:t xml:space="preserve">The company shall take a decision on the offers received within ten days of the closing date of the receipt of offers. CORPORATE LAWS </w:t>
      </w:r>
    </w:p>
    <w:p w:rsidR="00D24404" w:rsidRDefault="00D24404" w:rsidP="00D24404">
      <w:pPr>
        <w:numPr>
          <w:ilvl w:val="0"/>
          <w:numId w:val="33"/>
        </w:numPr>
        <w:spacing w:after="42" w:line="270" w:lineRule="auto"/>
        <w:ind w:hanging="360"/>
        <w:jc w:val="both"/>
      </w:pPr>
      <w:r>
        <w:t xml:space="preserve">In case, offers received in response to tender notice exceed the requisite purchase, the acceptance thereof shall be on pro-rata basis in lots of five hundreds shares. </w:t>
      </w:r>
    </w:p>
    <w:p w:rsidR="00D24404" w:rsidRDefault="00D24404" w:rsidP="00D24404">
      <w:pPr>
        <w:numPr>
          <w:ilvl w:val="0"/>
          <w:numId w:val="33"/>
        </w:numPr>
        <w:spacing w:after="42" w:line="270" w:lineRule="auto"/>
        <w:ind w:hanging="360"/>
        <w:jc w:val="both"/>
      </w:pPr>
      <w:r>
        <w:t xml:space="preserve">The acceptance of the offer shall be communicated within seven days of the decision. </w:t>
      </w:r>
    </w:p>
    <w:p w:rsidR="00D24404" w:rsidRDefault="00D24404" w:rsidP="00D24404">
      <w:pPr>
        <w:numPr>
          <w:ilvl w:val="0"/>
          <w:numId w:val="33"/>
        </w:numPr>
        <w:spacing w:after="42" w:line="270" w:lineRule="auto"/>
        <w:ind w:hanging="360"/>
        <w:jc w:val="both"/>
      </w:pPr>
      <w:r>
        <w:t xml:space="preserve">The shareholder, whose offer has been accepted, shall submit the share certificates along with the transfer deed duly signed verified and witnessed to the company through designated branches of the bank within seven days for the receipt of acceptance of the offer </w:t>
      </w:r>
    </w:p>
    <w:p w:rsidR="00D24404" w:rsidRDefault="00D24404" w:rsidP="00D24404">
      <w:pPr>
        <w:numPr>
          <w:ilvl w:val="0"/>
          <w:numId w:val="33"/>
        </w:numPr>
        <w:spacing w:after="42" w:line="270" w:lineRule="auto"/>
        <w:ind w:hanging="360"/>
        <w:jc w:val="both"/>
      </w:pPr>
      <w:r>
        <w:t xml:space="preserve">Where the shares are on the Central Depository System a confirmation from the Central Depository, about the availability of the shares along with authorization to transfer shall be sent to the designated branches of the bank within seven days of the receipt of acceptance of the offer </w:t>
      </w:r>
    </w:p>
    <w:p w:rsidR="00D24404" w:rsidRDefault="00D24404" w:rsidP="00D24404">
      <w:pPr>
        <w:numPr>
          <w:ilvl w:val="0"/>
          <w:numId w:val="33"/>
        </w:numPr>
        <w:spacing w:after="42" w:line="270" w:lineRule="auto"/>
        <w:ind w:hanging="360"/>
        <w:jc w:val="both"/>
      </w:pPr>
      <w:r>
        <w:t>.In case of non-compliance with sub-rules (</w:t>
      </w:r>
      <w:proofErr w:type="spellStart"/>
      <w:r>
        <w:t>i</w:t>
      </w:r>
      <w:proofErr w:type="spellEnd"/>
      <w:r>
        <w:t xml:space="preserve">) and (j), the acceptance of the offer shall be deemed to have been revoked. </w:t>
      </w:r>
    </w:p>
    <w:p w:rsidR="00D24404" w:rsidRDefault="00D24404" w:rsidP="00D24404">
      <w:pPr>
        <w:numPr>
          <w:ilvl w:val="0"/>
          <w:numId w:val="33"/>
        </w:numPr>
        <w:spacing w:after="197" w:line="270" w:lineRule="auto"/>
        <w:ind w:hanging="360"/>
        <w:jc w:val="both"/>
      </w:pPr>
      <w:r>
        <w:t xml:space="preserve">The company shall pay the price of the purchased shares through ‘bank draft’/’pay order’ immediately on receipt of the share certificates and transfer deed or the authority to transfer the shares from the Central Depository as the case may be, but not later than seven days. </w:t>
      </w:r>
    </w:p>
    <w:p w:rsidR="00D24404" w:rsidRPr="004C7E13" w:rsidRDefault="00D24404" w:rsidP="004C7E13">
      <w:pPr>
        <w:pStyle w:val="ListParagraph"/>
        <w:ind w:left="0" w:right="-138"/>
        <w:jc w:val="both"/>
        <w:rPr>
          <w:rFonts w:ascii="Book Antiqua" w:hAnsi="Book Antiqua"/>
          <w:b/>
          <w:bCs/>
        </w:rPr>
      </w:pPr>
    </w:p>
    <w:p w:rsidR="00B320D6" w:rsidRPr="004C7E13" w:rsidRDefault="00B320D6" w:rsidP="00AD24EB">
      <w:pPr>
        <w:pStyle w:val="ListParagraph"/>
        <w:ind w:left="0" w:right="-138"/>
        <w:jc w:val="both"/>
        <w:rPr>
          <w:rFonts w:ascii="Book Antiqua" w:hAnsi="Book Antiqua"/>
          <w:b/>
          <w:bCs/>
        </w:rPr>
      </w:pPr>
    </w:p>
    <w:p w:rsidR="00C23DB8" w:rsidRPr="004C7E13" w:rsidRDefault="00AD24EB" w:rsidP="00AD24EB">
      <w:pPr>
        <w:pStyle w:val="ListParagraph"/>
        <w:ind w:left="0" w:right="-138"/>
        <w:jc w:val="both"/>
        <w:rPr>
          <w:rFonts w:ascii="Book Antiqua" w:hAnsi="Book Antiqua"/>
          <w:b/>
          <w:bCs/>
        </w:rPr>
      </w:pPr>
      <w:r w:rsidRPr="004C7E13">
        <w:rPr>
          <w:rFonts w:ascii="Book Antiqua" w:hAnsi="Book Antiqua"/>
          <w:b/>
          <w:bCs/>
        </w:rPr>
        <w:lastRenderedPageBreak/>
        <w:t>Question No 3.</w:t>
      </w:r>
    </w:p>
    <w:p w:rsidR="00037727" w:rsidRPr="004C7E13" w:rsidRDefault="00037727" w:rsidP="004C7E13">
      <w:pPr>
        <w:autoSpaceDE w:val="0"/>
        <w:autoSpaceDN w:val="0"/>
        <w:adjustRightInd w:val="0"/>
        <w:spacing w:after="0"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In the annual general meeting of </w:t>
      </w:r>
      <w:proofErr w:type="spellStart"/>
      <w:r w:rsidRPr="004C7E13">
        <w:rPr>
          <w:rFonts w:ascii="Book Antiqua" w:hAnsi="Book Antiqua" w:cs="Book Antiqua"/>
          <w:color w:val="000000"/>
          <w:lang w:val="en-GB"/>
        </w:rPr>
        <w:t>Sabzazar</w:t>
      </w:r>
      <w:proofErr w:type="spellEnd"/>
      <w:r w:rsidRPr="004C7E13">
        <w:rPr>
          <w:rFonts w:ascii="Book Antiqua" w:hAnsi="Book Antiqua" w:cs="Book Antiqua"/>
          <w:color w:val="000000"/>
          <w:lang w:val="en-GB"/>
        </w:rPr>
        <w:t xml:space="preserve"> Limited held on September 29, 2009 some of the shareholders have raised the following objections: </w:t>
      </w:r>
    </w:p>
    <w:p w:rsidR="00BC730F" w:rsidRPr="004C7E13" w:rsidRDefault="00BC730F" w:rsidP="004C7E13">
      <w:pPr>
        <w:autoSpaceDE w:val="0"/>
        <w:autoSpaceDN w:val="0"/>
        <w:adjustRightInd w:val="0"/>
        <w:spacing w:after="0" w:line="240" w:lineRule="auto"/>
        <w:jc w:val="both"/>
        <w:rPr>
          <w:rFonts w:ascii="Book Antiqua" w:hAnsi="Book Antiqua" w:cs="Book Antiqua"/>
          <w:color w:val="000000"/>
          <w:lang w:val="en-GB"/>
        </w:rPr>
      </w:pPr>
    </w:p>
    <w:p w:rsidR="00BC730F" w:rsidRPr="004C7E13" w:rsidRDefault="00037727" w:rsidP="004C7E13">
      <w:pPr>
        <w:pStyle w:val="ListParagraph"/>
        <w:numPr>
          <w:ilvl w:val="0"/>
          <w:numId w:val="23"/>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Notice of the annual general meeting was not received by them although they are resident in Pakistan and their registered addresses have also been provided to the company. </w:t>
      </w:r>
    </w:p>
    <w:p w:rsidR="00BC730F" w:rsidRPr="004C7E13" w:rsidRDefault="00037727" w:rsidP="004C7E13">
      <w:pPr>
        <w:pStyle w:val="ListParagraph"/>
        <w:numPr>
          <w:ilvl w:val="0"/>
          <w:numId w:val="23"/>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The company has issued shares to a scheduled bank against a part of the outstanding balance of a loan without offering them to the shareholders by way of a right issue. </w:t>
      </w:r>
    </w:p>
    <w:p w:rsidR="00BC730F" w:rsidRPr="004C7E13" w:rsidRDefault="00037727" w:rsidP="004C7E13">
      <w:pPr>
        <w:pStyle w:val="ListParagraph"/>
        <w:numPr>
          <w:ilvl w:val="0"/>
          <w:numId w:val="23"/>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Shareholders were not allowed to make extracts from the register of members on the day on which the election of directors was held. </w:t>
      </w:r>
    </w:p>
    <w:p w:rsidR="00BC730F" w:rsidRPr="004C7E13" w:rsidRDefault="00037727" w:rsidP="004C7E13">
      <w:pPr>
        <w:pStyle w:val="ListParagraph"/>
        <w:numPr>
          <w:ilvl w:val="0"/>
          <w:numId w:val="23"/>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10,000 shares of a subsidiary, which are the property of the company, are held in the name of a director of the company. </w:t>
      </w:r>
    </w:p>
    <w:p w:rsidR="00BC730F" w:rsidRPr="004C7E13" w:rsidRDefault="00037727" w:rsidP="004C7E13">
      <w:pPr>
        <w:pStyle w:val="ListParagraph"/>
        <w:numPr>
          <w:ilvl w:val="0"/>
          <w:numId w:val="23"/>
        </w:numPr>
        <w:autoSpaceDE w:val="0"/>
        <w:autoSpaceDN w:val="0"/>
        <w:adjustRightInd w:val="0"/>
        <w:spacing w:after="61"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The surplus on revaluation of fixed assets was credited to the reserves of the company and later used to pay dividend. </w:t>
      </w:r>
    </w:p>
    <w:p w:rsidR="00037727" w:rsidRPr="004C7E13" w:rsidRDefault="00037727" w:rsidP="004C7E13">
      <w:pPr>
        <w:pStyle w:val="ListParagraph"/>
        <w:numPr>
          <w:ilvl w:val="0"/>
          <w:numId w:val="23"/>
        </w:numPr>
        <w:autoSpaceDE w:val="0"/>
        <w:autoSpaceDN w:val="0"/>
        <w:adjustRightInd w:val="0"/>
        <w:spacing w:after="0" w:line="240" w:lineRule="auto"/>
        <w:jc w:val="both"/>
        <w:rPr>
          <w:rFonts w:ascii="Book Antiqua" w:hAnsi="Book Antiqua" w:cs="Book Antiqua"/>
          <w:color w:val="000000"/>
          <w:lang w:val="en-GB"/>
        </w:rPr>
      </w:pPr>
      <w:r w:rsidRPr="004C7E13">
        <w:rPr>
          <w:rFonts w:ascii="Book Antiqua" w:hAnsi="Book Antiqua" w:cs="Book Antiqua"/>
          <w:color w:val="000000"/>
          <w:lang w:val="en-GB"/>
        </w:rPr>
        <w:t xml:space="preserve">One of the directors is not a member of the company. </w:t>
      </w:r>
    </w:p>
    <w:p w:rsidR="00037727" w:rsidRPr="004C7E13" w:rsidRDefault="00037727" w:rsidP="004C7E13">
      <w:pPr>
        <w:autoSpaceDE w:val="0"/>
        <w:autoSpaceDN w:val="0"/>
        <w:adjustRightInd w:val="0"/>
        <w:spacing w:after="0" w:line="240" w:lineRule="auto"/>
        <w:jc w:val="both"/>
        <w:rPr>
          <w:rFonts w:ascii="Book Antiqua" w:hAnsi="Book Antiqua" w:cs="Book Antiqua"/>
          <w:color w:val="000000"/>
          <w:lang w:val="en-GB"/>
        </w:rPr>
      </w:pPr>
    </w:p>
    <w:p w:rsidR="00AD24EB" w:rsidRDefault="00037727" w:rsidP="004C7E13">
      <w:pPr>
        <w:pStyle w:val="ListParagraph"/>
        <w:ind w:left="0" w:right="-138"/>
        <w:jc w:val="both"/>
        <w:rPr>
          <w:rFonts w:ascii="Book Antiqua" w:hAnsi="Book Antiqua"/>
          <w:b/>
          <w:bCs/>
        </w:rPr>
      </w:pPr>
      <w:r w:rsidRPr="004C7E13">
        <w:rPr>
          <w:rFonts w:ascii="Book Antiqua" w:eastAsiaTheme="minorHAnsi" w:hAnsi="Book Antiqua" w:cs="Book Antiqua"/>
          <w:color w:val="000000"/>
          <w:lang w:val="en-GB"/>
        </w:rPr>
        <w:t>You are required to satisfy the shareholders by explaining the relevant provisions, if any, as contained in the Companies Ordinance, 1984.</w:t>
      </w:r>
      <w:r w:rsidR="004C7E13">
        <w:rPr>
          <w:rFonts w:ascii="Book Antiqua" w:hAnsi="Book Antiqua"/>
          <w:b/>
          <w:bCs/>
        </w:rPr>
        <w:tab/>
      </w:r>
      <w:r w:rsidR="004C7E13">
        <w:rPr>
          <w:rFonts w:ascii="Book Antiqua" w:hAnsi="Book Antiqua"/>
          <w:b/>
          <w:bCs/>
        </w:rPr>
        <w:tab/>
      </w:r>
      <w:r w:rsidR="004C7E13">
        <w:rPr>
          <w:rFonts w:ascii="Book Antiqua" w:hAnsi="Book Antiqua"/>
          <w:b/>
          <w:bCs/>
        </w:rPr>
        <w:tab/>
      </w:r>
      <w:r w:rsidR="00C47C93">
        <w:rPr>
          <w:rFonts w:ascii="Book Antiqua" w:hAnsi="Book Antiqua"/>
          <w:b/>
          <w:bCs/>
        </w:rPr>
        <w:t xml:space="preserve">               </w:t>
      </w:r>
      <w:r w:rsidR="004C7E13">
        <w:rPr>
          <w:rFonts w:ascii="Book Antiqua" w:hAnsi="Book Antiqua"/>
          <w:b/>
          <w:bCs/>
        </w:rPr>
        <w:tab/>
      </w:r>
      <w:r w:rsidR="003A2A65" w:rsidRPr="004C7E13">
        <w:rPr>
          <w:rFonts w:ascii="Book Antiqua" w:hAnsi="Book Antiqua"/>
          <w:b/>
          <w:bCs/>
        </w:rPr>
        <w:t>(20 Marks)</w:t>
      </w:r>
    </w:p>
    <w:p w:rsidR="00C47C93" w:rsidRDefault="00C47C93" w:rsidP="00C47C93">
      <w:pPr>
        <w:spacing w:after="245" w:line="266" w:lineRule="auto"/>
        <w:ind w:left="7"/>
      </w:pPr>
      <w:r>
        <w:rPr>
          <w:rFonts w:ascii="Book Antiqua" w:eastAsia="Book Antiqua" w:hAnsi="Book Antiqua" w:cs="Book Antiqua"/>
          <w:b/>
        </w:rPr>
        <w:t xml:space="preserve">Answer:- </w:t>
      </w:r>
    </w:p>
    <w:p w:rsidR="00C47C93" w:rsidRDefault="00C47C93" w:rsidP="00C47C93">
      <w:pPr>
        <w:numPr>
          <w:ilvl w:val="0"/>
          <w:numId w:val="34"/>
        </w:numPr>
        <w:spacing w:after="202" w:line="266" w:lineRule="auto"/>
        <w:ind w:hanging="360"/>
        <w:jc w:val="both"/>
      </w:pPr>
      <w:r>
        <w:rPr>
          <w:rFonts w:ascii="Book Antiqua" w:eastAsia="Book Antiqua" w:hAnsi="Book Antiqua" w:cs="Book Antiqua"/>
          <w:b/>
        </w:rPr>
        <w:t>Service of notice on members</w:t>
      </w:r>
      <w:r>
        <w:t xml:space="preserve"> </w:t>
      </w:r>
    </w:p>
    <w:p w:rsidR="00C47C93" w:rsidRDefault="00C47C93" w:rsidP="00C47C93">
      <w:pPr>
        <w:spacing w:after="199"/>
        <w:ind w:left="742"/>
      </w:pPr>
      <w:r>
        <w:t xml:space="preserve">The notices of the Annual General Meeting were sent to all the shareholders by post at their registered addresses.  </w:t>
      </w:r>
    </w:p>
    <w:p w:rsidR="00C47C93" w:rsidRDefault="00C47C93" w:rsidP="00C47C93">
      <w:pPr>
        <w:spacing w:after="204"/>
        <w:ind w:left="742"/>
      </w:pPr>
      <w:r>
        <w:t xml:space="preserve">According to law when a notice is sent by post, service of the notice shall be deemed to be effected by properly addressing, prepaying and posting a letter containing the notice and, unless the contrary is proved, to have been effected at the time at which the letter would be delivered in the ordinary course of post. </w:t>
      </w:r>
    </w:p>
    <w:p w:rsidR="00C47C93" w:rsidRDefault="00C47C93" w:rsidP="00C47C93">
      <w:pPr>
        <w:spacing w:after="0" w:line="259" w:lineRule="auto"/>
        <w:ind w:left="732"/>
      </w:pPr>
      <w:r>
        <w:t xml:space="preserve"> </w:t>
      </w:r>
    </w:p>
    <w:p w:rsidR="00C47C93" w:rsidRDefault="00C47C93" w:rsidP="00C47C93">
      <w:pPr>
        <w:numPr>
          <w:ilvl w:val="0"/>
          <w:numId w:val="34"/>
        </w:numPr>
        <w:spacing w:after="202" w:line="266" w:lineRule="auto"/>
        <w:ind w:hanging="360"/>
        <w:jc w:val="both"/>
      </w:pPr>
      <w:r>
        <w:rPr>
          <w:rFonts w:ascii="Book Antiqua" w:eastAsia="Book Antiqua" w:hAnsi="Book Antiqua" w:cs="Book Antiqua"/>
          <w:b/>
        </w:rPr>
        <w:t xml:space="preserve">Issue of shares in lieu of outstanding balance of any loans, etc. </w:t>
      </w:r>
    </w:p>
    <w:p w:rsidR="00C47C93" w:rsidRDefault="00C47C93" w:rsidP="00C47C93">
      <w:pPr>
        <w:spacing w:after="240"/>
        <w:ind w:left="742"/>
      </w:pPr>
      <w:r>
        <w:t xml:space="preserve">The company issued shares without making a right issue because Companies Ordinance, 1984 allows the issuance of such shares to the extent of 20% of the outstanding balance of a loan from a schedule bank if the rate of return, in any two of the preceding three years after expiry of two years from the date of commencement of commercial production, has fallen below the minimum rate of return laid down by the State Bank of Pakistan. </w:t>
      </w:r>
    </w:p>
    <w:p w:rsidR="00C47C93" w:rsidRDefault="00C47C93" w:rsidP="00C47C93">
      <w:pPr>
        <w:numPr>
          <w:ilvl w:val="0"/>
          <w:numId w:val="34"/>
        </w:numPr>
        <w:spacing w:after="202" w:line="266" w:lineRule="auto"/>
        <w:ind w:hanging="360"/>
        <w:jc w:val="both"/>
      </w:pPr>
      <w:r>
        <w:rPr>
          <w:rFonts w:ascii="Book Antiqua" w:eastAsia="Book Antiqua" w:hAnsi="Book Antiqua" w:cs="Book Antiqua"/>
          <w:b/>
        </w:rPr>
        <w:t>Inspection of registers</w:t>
      </w:r>
      <w:r>
        <w:t xml:space="preserve"> </w:t>
      </w:r>
    </w:p>
    <w:p w:rsidR="00C47C93" w:rsidRDefault="00C47C93" w:rsidP="00C47C93">
      <w:pPr>
        <w:spacing w:after="240"/>
        <w:ind w:left="742"/>
      </w:pPr>
      <w:r>
        <w:lastRenderedPageBreak/>
        <w:t xml:space="preserve">The company is required to keep open the register, except when closed under the provisions of the Companies Ordinance, 1984, subject to reasonable restriction as imposed by the company in its general meeting so that not less than 2 hours in each day will be allowed for inspection. </w:t>
      </w:r>
    </w:p>
    <w:p w:rsidR="00C47C93" w:rsidRDefault="00C47C93" w:rsidP="00C47C93">
      <w:pPr>
        <w:numPr>
          <w:ilvl w:val="0"/>
          <w:numId w:val="34"/>
        </w:numPr>
        <w:spacing w:after="202" w:line="266" w:lineRule="auto"/>
        <w:ind w:hanging="360"/>
        <w:jc w:val="both"/>
      </w:pPr>
      <w:r>
        <w:rPr>
          <w:rFonts w:ascii="Book Antiqua" w:eastAsia="Book Antiqua" w:hAnsi="Book Antiqua" w:cs="Book Antiqua"/>
          <w:b/>
        </w:rPr>
        <w:t>Investments of company to be held in its own name</w:t>
      </w:r>
      <w:r>
        <w:t xml:space="preserve"> </w:t>
      </w:r>
    </w:p>
    <w:p w:rsidR="00C47C93" w:rsidRDefault="00C47C93" w:rsidP="00C47C93">
      <w:pPr>
        <w:spacing w:after="240"/>
        <w:ind w:left="742"/>
      </w:pPr>
      <w:r>
        <w:t xml:space="preserve">The shares of subsidiary are rightly held in the name of the director because they are the qualification shares which are required to be held to become the director of that company. </w:t>
      </w:r>
    </w:p>
    <w:p w:rsidR="00C47C93" w:rsidRDefault="00C47C93" w:rsidP="00C47C93">
      <w:pPr>
        <w:numPr>
          <w:ilvl w:val="0"/>
          <w:numId w:val="34"/>
        </w:numPr>
        <w:spacing w:after="202" w:line="266" w:lineRule="auto"/>
        <w:ind w:hanging="360"/>
        <w:jc w:val="both"/>
      </w:pPr>
      <w:r>
        <w:rPr>
          <w:rFonts w:ascii="Book Antiqua" w:eastAsia="Book Antiqua" w:hAnsi="Book Antiqua" w:cs="Book Antiqua"/>
          <w:b/>
        </w:rPr>
        <w:t>Treatment of surplus arising out of revaluation of fixed assets</w:t>
      </w:r>
      <w:r>
        <w:t xml:space="preserve"> </w:t>
      </w:r>
    </w:p>
    <w:p w:rsidR="00C47C93" w:rsidRDefault="00C47C93" w:rsidP="00C47C93">
      <w:pPr>
        <w:spacing w:after="240"/>
        <w:ind w:left="742"/>
      </w:pPr>
      <w:r>
        <w:t xml:space="preserve">The amount in the surplus revaluation account can be transferred to the reserve account provided the amount is the actual amount that has been realized on disposal of the asset which was in accordance with the law and hence the proceeds can be utilized for payment of dividend. </w:t>
      </w:r>
    </w:p>
    <w:p w:rsidR="00C47C93" w:rsidRDefault="00C47C93" w:rsidP="00C47C93">
      <w:pPr>
        <w:numPr>
          <w:ilvl w:val="0"/>
          <w:numId w:val="34"/>
        </w:numPr>
        <w:spacing w:after="42" w:line="270" w:lineRule="auto"/>
        <w:ind w:hanging="360"/>
        <w:jc w:val="both"/>
      </w:pPr>
      <w:r>
        <w:t xml:space="preserve">A non-member is allowed to become the director of the company in the following situations: </w:t>
      </w:r>
    </w:p>
    <w:p w:rsidR="00C47C93" w:rsidRDefault="00C47C93" w:rsidP="00C47C93">
      <w:pPr>
        <w:numPr>
          <w:ilvl w:val="1"/>
          <w:numId w:val="34"/>
        </w:numPr>
        <w:spacing w:after="42" w:line="270" w:lineRule="auto"/>
        <w:ind w:hanging="542"/>
        <w:jc w:val="both"/>
      </w:pPr>
      <w:r>
        <w:t xml:space="preserve">Persons representing the Government or an institution or Commission which is a member; </w:t>
      </w:r>
    </w:p>
    <w:p w:rsidR="00C47C93" w:rsidRDefault="00C47C93" w:rsidP="00C47C93">
      <w:pPr>
        <w:numPr>
          <w:ilvl w:val="1"/>
          <w:numId w:val="34"/>
        </w:numPr>
        <w:spacing w:after="42" w:line="270" w:lineRule="auto"/>
        <w:ind w:hanging="542"/>
        <w:jc w:val="both"/>
      </w:pPr>
      <w:r>
        <w:t xml:space="preserve">Whole-time director who is an employee of the company; </w:t>
      </w:r>
    </w:p>
    <w:p w:rsidR="00C47C93" w:rsidRDefault="00C47C93" w:rsidP="00C47C93">
      <w:pPr>
        <w:numPr>
          <w:ilvl w:val="1"/>
          <w:numId w:val="34"/>
        </w:numPr>
        <w:spacing w:after="189" w:line="270" w:lineRule="auto"/>
        <w:ind w:hanging="542"/>
        <w:jc w:val="both"/>
      </w:pPr>
      <w:r>
        <w:t xml:space="preserve">Chief executive; </w:t>
      </w:r>
      <w:proofErr w:type="gramStart"/>
      <w:r>
        <w:t>iv</w:t>
      </w:r>
      <w:proofErr w:type="gramEnd"/>
      <w:r>
        <w:t>.</w:t>
      </w:r>
      <w:r>
        <w:rPr>
          <w:rFonts w:ascii="Arial" w:eastAsia="Arial" w:hAnsi="Arial" w:cs="Arial"/>
        </w:rPr>
        <w:t xml:space="preserve"> </w:t>
      </w:r>
      <w:r>
        <w:rPr>
          <w:rFonts w:ascii="Arial" w:eastAsia="Arial" w:hAnsi="Arial" w:cs="Arial"/>
        </w:rPr>
        <w:tab/>
      </w:r>
      <w:r>
        <w:t xml:space="preserve">Person representing a creditor. </w:t>
      </w:r>
    </w:p>
    <w:p w:rsidR="00C47C93" w:rsidRDefault="00C47C93" w:rsidP="004C7E13">
      <w:pPr>
        <w:pStyle w:val="ListParagraph"/>
        <w:ind w:left="0" w:right="-138"/>
        <w:jc w:val="both"/>
        <w:rPr>
          <w:rFonts w:ascii="Book Antiqua" w:hAnsi="Book Antiqua"/>
          <w:b/>
          <w:bCs/>
        </w:rPr>
      </w:pPr>
    </w:p>
    <w:p w:rsidR="00C47C93" w:rsidRDefault="00C47C93" w:rsidP="004C7E13">
      <w:pPr>
        <w:pStyle w:val="ListParagraph"/>
        <w:ind w:left="0" w:right="-138"/>
        <w:jc w:val="both"/>
        <w:rPr>
          <w:rFonts w:ascii="Book Antiqua" w:hAnsi="Book Antiqua"/>
          <w:b/>
          <w:bCs/>
        </w:rPr>
      </w:pPr>
    </w:p>
    <w:p w:rsidR="00C47C93" w:rsidRPr="004C7E13" w:rsidRDefault="00C47C93" w:rsidP="004C7E13">
      <w:pPr>
        <w:pStyle w:val="ListParagraph"/>
        <w:ind w:left="0" w:right="-138"/>
        <w:jc w:val="both"/>
        <w:rPr>
          <w:rFonts w:ascii="Book Antiqua" w:hAnsi="Book Antiqua"/>
          <w:b/>
          <w:bCs/>
        </w:rPr>
      </w:pPr>
    </w:p>
    <w:p w:rsidR="00B320D6" w:rsidRDefault="00B320D6" w:rsidP="00AD24EB">
      <w:pPr>
        <w:pStyle w:val="ListParagraph"/>
        <w:ind w:left="0" w:right="-138"/>
        <w:jc w:val="both"/>
        <w:rPr>
          <w:rFonts w:ascii="Book Antiqua" w:hAnsi="Book Antiqua"/>
          <w:b/>
          <w:bCs/>
        </w:rPr>
      </w:pPr>
    </w:p>
    <w:p w:rsidR="004C7E13" w:rsidRDefault="004C7E13" w:rsidP="00AD24EB">
      <w:pPr>
        <w:pStyle w:val="ListParagraph"/>
        <w:ind w:left="0" w:right="-138"/>
        <w:jc w:val="both"/>
        <w:rPr>
          <w:rFonts w:ascii="Book Antiqua" w:hAnsi="Book Antiqua"/>
          <w:b/>
          <w:bCs/>
        </w:rPr>
      </w:pPr>
    </w:p>
    <w:p w:rsidR="004C7E13" w:rsidRPr="004C7E13" w:rsidRDefault="004C7E13" w:rsidP="00AD24EB">
      <w:pPr>
        <w:pStyle w:val="ListParagraph"/>
        <w:ind w:left="0" w:right="-138"/>
        <w:jc w:val="both"/>
        <w:rPr>
          <w:rFonts w:ascii="Book Antiqua" w:hAnsi="Book Antiqua"/>
          <w:b/>
          <w:bCs/>
        </w:rPr>
      </w:pPr>
    </w:p>
    <w:p w:rsidR="00182902" w:rsidRPr="004C7E13" w:rsidRDefault="00182902" w:rsidP="00182902">
      <w:pPr>
        <w:pStyle w:val="ListParagraph"/>
        <w:ind w:left="0" w:right="-138"/>
        <w:jc w:val="both"/>
        <w:rPr>
          <w:rFonts w:ascii="Book Antiqua" w:hAnsi="Book Antiqua"/>
          <w:b/>
          <w:bCs/>
        </w:rPr>
      </w:pPr>
      <w:r w:rsidRPr="004C7E13">
        <w:rPr>
          <w:rFonts w:ascii="Book Antiqua" w:hAnsi="Book Antiqua"/>
          <w:b/>
          <w:bCs/>
        </w:rPr>
        <w:t>Question No. 4.</w:t>
      </w:r>
    </w:p>
    <w:p w:rsidR="00182902" w:rsidRDefault="00037727" w:rsidP="00182902">
      <w:pPr>
        <w:pStyle w:val="ListParagraph"/>
        <w:ind w:left="0" w:right="-138"/>
        <w:jc w:val="both"/>
        <w:rPr>
          <w:rFonts w:ascii="Book Antiqua" w:hAnsi="Book Antiqua"/>
          <w:b/>
          <w:bCs/>
        </w:rPr>
      </w:pPr>
      <w:r w:rsidRPr="004C7E13">
        <w:rPr>
          <w:rFonts w:ascii="Book Antiqua" w:hAnsi="Book Antiqua"/>
          <w:bCs/>
        </w:rPr>
        <w:t>What are legal provisions in respect of statutory meeting of a company? Section (157)</w:t>
      </w:r>
      <w:r w:rsidR="00BC730F" w:rsidRPr="004C7E13">
        <w:rPr>
          <w:rFonts w:ascii="Book Antiqua" w:hAnsi="Book Antiqua"/>
          <w:bCs/>
        </w:rPr>
        <w:t xml:space="preserve">   </w:t>
      </w:r>
      <w:r w:rsidR="00182902" w:rsidRPr="004C7E13">
        <w:rPr>
          <w:rFonts w:ascii="Book Antiqua" w:hAnsi="Book Antiqua"/>
          <w:b/>
          <w:bCs/>
        </w:rPr>
        <w:t>(20 Marks)</w:t>
      </w:r>
    </w:p>
    <w:p w:rsidR="00C47C93" w:rsidRDefault="00C47C93" w:rsidP="00C47C93">
      <w:pPr>
        <w:spacing w:after="5" w:line="441" w:lineRule="auto"/>
        <w:ind w:left="7"/>
      </w:pPr>
      <w:r>
        <w:t xml:space="preserve">Answer:- </w:t>
      </w:r>
    </w:p>
    <w:p w:rsidR="00C47C93" w:rsidRDefault="00C47C93" w:rsidP="00C47C93">
      <w:pPr>
        <w:spacing w:after="256"/>
        <w:ind w:left="22"/>
      </w:pPr>
      <w:r>
        <w:t xml:space="preserve">Statutory Report </w:t>
      </w:r>
    </w:p>
    <w:p w:rsidR="00C47C93" w:rsidRDefault="00C47C93" w:rsidP="00C47C93">
      <w:pPr>
        <w:numPr>
          <w:ilvl w:val="0"/>
          <w:numId w:val="35"/>
        </w:numPr>
        <w:spacing w:after="42" w:line="270" w:lineRule="auto"/>
        <w:ind w:hanging="360"/>
        <w:jc w:val="both"/>
      </w:pPr>
      <w:r>
        <w:t xml:space="preserve">Report: The statutory report is prepared on Form 25 (reproduced hereinafter). </w:t>
      </w:r>
    </w:p>
    <w:p w:rsidR="00C47C93" w:rsidRDefault="00C47C93" w:rsidP="00C47C93">
      <w:pPr>
        <w:numPr>
          <w:ilvl w:val="0"/>
          <w:numId w:val="35"/>
        </w:numPr>
        <w:spacing w:after="42" w:line="270" w:lineRule="auto"/>
        <w:ind w:hanging="360"/>
        <w:jc w:val="both"/>
      </w:pPr>
      <w:r>
        <w:t xml:space="preserve">Approval of Directors: Board of directors considers and approves the Statutory Report in its meeting. </w:t>
      </w:r>
    </w:p>
    <w:p w:rsidR="00C47C93" w:rsidRDefault="00C47C93" w:rsidP="00C47C93">
      <w:pPr>
        <w:numPr>
          <w:ilvl w:val="0"/>
          <w:numId w:val="35"/>
        </w:numPr>
        <w:spacing w:after="42" w:line="270" w:lineRule="auto"/>
        <w:ind w:hanging="360"/>
        <w:jc w:val="both"/>
      </w:pPr>
      <w:r>
        <w:t xml:space="preserve">Signature: The report is certified as correct by not less as two directors and chief executive. </w:t>
      </w:r>
    </w:p>
    <w:p w:rsidR="00C47C93" w:rsidRDefault="00C47C93" w:rsidP="00C47C93">
      <w:pPr>
        <w:numPr>
          <w:ilvl w:val="0"/>
          <w:numId w:val="35"/>
        </w:numPr>
        <w:spacing w:after="42" w:line="270" w:lineRule="auto"/>
        <w:ind w:hanging="360"/>
        <w:jc w:val="both"/>
      </w:pPr>
      <w:r>
        <w:t xml:space="preserve">Auditor’s Authentication: The auditor certifies the report to be correct so far as it relates to the shares allotted, cash received in respect of such shares and the receipts and payments of the company. The cash receipts and payments are reported upto a date within 7 days prior to the date of statutory report. </w:t>
      </w:r>
    </w:p>
    <w:p w:rsidR="00C47C93" w:rsidRDefault="00C47C93" w:rsidP="00C47C93">
      <w:pPr>
        <w:numPr>
          <w:ilvl w:val="0"/>
          <w:numId w:val="35"/>
        </w:numPr>
        <w:spacing w:after="42" w:line="270" w:lineRule="auto"/>
        <w:ind w:hanging="360"/>
        <w:jc w:val="both"/>
      </w:pPr>
      <w:r>
        <w:lastRenderedPageBreak/>
        <w:t xml:space="preserve">Members: Statutory Report is sent to the member’s </w:t>
      </w:r>
      <w:proofErr w:type="spellStart"/>
      <w:r>
        <w:t>atleast</w:t>
      </w:r>
      <w:proofErr w:type="spellEnd"/>
      <w:r>
        <w:t xml:space="preserve"> 21 days before the Statutory Meeting. </w:t>
      </w:r>
    </w:p>
    <w:p w:rsidR="00C47C93" w:rsidRDefault="00C47C93" w:rsidP="00C47C93">
      <w:pPr>
        <w:numPr>
          <w:ilvl w:val="0"/>
          <w:numId w:val="35"/>
        </w:numPr>
        <w:spacing w:after="204" w:line="270" w:lineRule="auto"/>
        <w:ind w:hanging="360"/>
        <w:jc w:val="both"/>
      </w:pPr>
      <w:r>
        <w:t xml:space="preserve">Filling: Five copies of the Statutory Report (Form 25) are filed with the registrar concerned simultaneously at the time of sending to the members. Bank Challan is annexed with the report. </w:t>
      </w:r>
    </w:p>
    <w:p w:rsidR="00C47C93" w:rsidRDefault="00C47C93" w:rsidP="00C47C93">
      <w:pPr>
        <w:spacing w:after="254"/>
        <w:ind w:left="22"/>
      </w:pPr>
      <w:r>
        <w:t xml:space="preserve">Statutory Meeting </w:t>
      </w:r>
    </w:p>
    <w:p w:rsidR="00C47C93" w:rsidRDefault="00C47C93" w:rsidP="00C47C93">
      <w:pPr>
        <w:numPr>
          <w:ilvl w:val="0"/>
          <w:numId w:val="35"/>
        </w:numPr>
        <w:spacing w:after="42" w:line="270" w:lineRule="auto"/>
        <w:ind w:hanging="360"/>
        <w:jc w:val="both"/>
      </w:pPr>
      <w:r>
        <w:t xml:space="preserve">Application: A public company is required to hold a statutory meeting once in its life. </w:t>
      </w:r>
    </w:p>
    <w:p w:rsidR="00C47C93" w:rsidRDefault="00C47C93" w:rsidP="00C47C93">
      <w:pPr>
        <w:numPr>
          <w:ilvl w:val="0"/>
          <w:numId w:val="35"/>
        </w:numPr>
        <w:spacing w:after="42" w:line="270" w:lineRule="auto"/>
        <w:ind w:hanging="360"/>
        <w:jc w:val="both"/>
      </w:pPr>
      <w:r>
        <w:t xml:space="preserve">Time of holding by new company: The statutory meeting is held within period of no less than 3 months and not more than 6 months from the date of commencement of business by the public company. </w:t>
      </w:r>
    </w:p>
    <w:p w:rsidR="00C47C93" w:rsidRDefault="00C47C93" w:rsidP="00C47C93">
      <w:pPr>
        <w:numPr>
          <w:ilvl w:val="0"/>
          <w:numId w:val="35"/>
        </w:numPr>
        <w:spacing w:after="42" w:line="270" w:lineRule="auto"/>
        <w:ind w:hanging="360"/>
        <w:jc w:val="both"/>
      </w:pPr>
      <w:r>
        <w:t xml:space="preserve">Time of holding by Converted Company: A public company which is converted from private company within one year of its incorporation in required to hold statutory meeting within period of not less than 3 months and not more than 6 months from the date of conversion. A private company which is converted into public company after one year of its incorporation is exempted from holding statutory meeting as it would have hold its AGM. </w:t>
      </w:r>
    </w:p>
    <w:p w:rsidR="00C47C93" w:rsidRDefault="00C47C93" w:rsidP="00C47C93">
      <w:pPr>
        <w:numPr>
          <w:ilvl w:val="0"/>
          <w:numId w:val="35"/>
        </w:numPr>
        <w:spacing w:after="42" w:line="270" w:lineRule="auto"/>
        <w:ind w:hanging="360"/>
        <w:jc w:val="both"/>
      </w:pPr>
      <w:r>
        <w:t xml:space="preserve">Convening Authority: The Statutory Meeting is convened by management only and cannot be requisitioned. In case of non-holding of a Statutory Meeting, the Commission may give direction under section 170 of the Ordinance to hold over-due Statutory Meeting. </w:t>
      </w:r>
    </w:p>
    <w:p w:rsidR="00C47C93" w:rsidRDefault="00C47C93" w:rsidP="00C47C93">
      <w:pPr>
        <w:numPr>
          <w:ilvl w:val="0"/>
          <w:numId w:val="35"/>
        </w:numPr>
        <w:spacing w:after="42" w:line="270" w:lineRule="auto"/>
        <w:ind w:hanging="360"/>
        <w:jc w:val="both"/>
      </w:pPr>
      <w:r>
        <w:t xml:space="preserve">Board Meeting: The Board of Directors considers and approves Statutory Report and decides to convene the Statutory Meeting. </w:t>
      </w:r>
    </w:p>
    <w:p w:rsidR="00C47C93" w:rsidRDefault="00C47C93" w:rsidP="00C47C93">
      <w:pPr>
        <w:numPr>
          <w:ilvl w:val="0"/>
          <w:numId w:val="35"/>
        </w:numPr>
        <w:spacing w:after="42" w:line="270" w:lineRule="auto"/>
        <w:ind w:hanging="360"/>
        <w:jc w:val="both"/>
      </w:pPr>
      <w:r>
        <w:t xml:space="preserve">Agenda: the statutory meeting has one point agenda i.e. to discuss and approve the Statutory Report. </w:t>
      </w:r>
    </w:p>
    <w:p w:rsidR="00C47C93" w:rsidRDefault="00C47C93" w:rsidP="00C47C93">
      <w:pPr>
        <w:numPr>
          <w:ilvl w:val="0"/>
          <w:numId w:val="35"/>
        </w:numPr>
        <w:spacing w:after="42" w:line="270" w:lineRule="auto"/>
        <w:ind w:hanging="360"/>
        <w:jc w:val="both"/>
      </w:pPr>
      <w:r>
        <w:t xml:space="preserve">Purpose: The main purpose of the statutory meeting is the approval of allotment of shares, receipt and payment of moneys, expenditures especially the capital expenditures and contracts particularly about underwriting agreements and commission paid. The company also apprises the shareholders about the future plan of the company. </w:t>
      </w:r>
    </w:p>
    <w:p w:rsidR="00C47C93" w:rsidRDefault="00C47C93" w:rsidP="00C47C93">
      <w:pPr>
        <w:numPr>
          <w:ilvl w:val="0"/>
          <w:numId w:val="35"/>
        </w:numPr>
        <w:spacing w:after="42" w:line="270" w:lineRule="auto"/>
        <w:ind w:hanging="360"/>
        <w:jc w:val="both"/>
      </w:pPr>
      <w:r>
        <w:t xml:space="preserve">Discussion: The chairman moves a motion to discuss the Statutory Report and allows the members to discuss ay matter relating to the formation of the company arising out of Statutory Report. </w:t>
      </w:r>
    </w:p>
    <w:p w:rsidR="00C47C93" w:rsidRDefault="00C47C93" w:rsidP="00C47C93">
      <w:pPr>
        <w:numPr>
          <w:ilvl w:val="0"/>
          <w:numId w:val="35"/>
        </w:numPr>
        <w:spacing w:after="42" w:line="270" w:lineRule="auto"/>
        <w:ind w:hanging="360"/>
        <w:jc w:val="both"/>
      </w:pPr>
      <w:r>
        <w:t xml:space="preserve">Voting: On conclusion of discussion, the chairman moves the motion to vote for approval of the Statutory Report and declares result. </w:t>
      </w:r>
    </w:p>
    <w:p w:rsidR="00C47C93" w:rsidRDefault="00C47C93" w:rsidP="00C47C93">
      <w:pPr>
        <w:numPr>
          <w:ilvl w:val="0"/>
          <w:numId w:val="35"/>
        </w:numPr>
        <w:spacing w:after="42" w:line="270" w:lineRule="auto"/>
        <w:ind w:hanging="360"/>
        <w:jc w:val="both"/>
      </w:pPr>
      <w:r>
        <w:t xml:space="preserve">Other Business: Other business can be discussed in the Statutory Meeting. However, such matters are required to be specified in the notice of statement of material facts in terms of section 160 (1) (b) is required to be stated. </w:t>
      </w:r>
    </w:p>
    <w:p w:rsidR="00C47C93" w:rsidRDefault="00C47C93" w:rsidP="00C47C93">
      <w:pPr>
        <w:numPr>
          <w:ilvl w:val="0"/>
          <w:numId w:val="35"/>
        </w:numPr>
        <w:spacing w:after="42" w:line="270" w:lineRule="auto"/>
        <w:ind w:hanging="360"/>
        <w:jc w:val="both"/>
      </w:pPr>
      <w:r>
        <w:t xml:space="preserve">Adjournment: The Chairman may, with the consent of the members, adjourn the Statutory Meeting to such time and place as may be decided in that meeting. </w:t>
      </w:r>
    </w:p>
    <w:p w:rsidR="00C47C93" w:rsidRDefault="00C47C93" w:rsidP="00C47C93">
      <w:pPr>
        <w:numPr>
          <w:ilvl w:val="0"/>
          <w:numId w:val="35"/>
        </w:numPr>
        <w:spacing w:after="42" w:line="270" w:lineRule="auto"/>
        <w:ind w:hanging="360"/>
        <w:jc w:val="both"/>
      </w:pPr>
      <w:r>
        <w:t xml:space="preserve">Minutes: The minutes of the Statutory Meeting are recorded in the Minute Book of the general meeting and signed. </w:t>
      </w:r>
    </w:p>
    <w:p w:rsidR="00C47C93" w:rsidRDefault="00C47C93" w:rsidP="00C47C93">
      <w:pPr>
        <w:numPr>
          <w:ilvl w:val="0"/>
          <w:numId w:val="35"/>
        </w:numPr>
        <w:spacing w:after="0" w:line="270" w:lineRule="auto"/>
        <w:ind w:hanging="360"/>
        <w:jc w:val="both"/>
      </w:pPr>
      <w:r>
        <w:t xml:space="preserve">Consequence of Non-holding of Statutory Meeting: consequences of non-holding of </w:t>
      </w:r>
    </w:p>
    <w:p w:rsidR="00C47C93" w:rsidRDefault="00C47C93" w:rsidP="00C47C93">
      <w:pPr>
        <w:ind w:left="802"/>
      </w:pPr>
      <w:r>
        <w:t xml:space="preserve">Statutory Meeting are:- </w:t>
      </w:r>
    </w:p>
    <w:p w:rsidR="00C47C93" w:rsidRDefault="00C47C93" w:rsidP="00C47C93">
      <w:pPr>
        <w:numPr>
          <w:ilvl w:val="1"/>
          <w:numId w:val="35"/>
        </w:numPr>
        <w:spacing w:after="42" w:line="270" w:lineRule="auto"/>
        <w:ind w:hanging="607"/>
        <w:jc w:val="both"/>
      </w:pPr>
      <w:r>
        <w:lastRenderedPageBreak/>
        <w:t xml:space="preserve">Penal action under section 157 (11). </w:t>
      </w:r>
    </w:p>
    <w:p w:rsidR="00C47C93" w:rsidRDefault="00C47C93" w:rsidP="00C47C93">
      <w:pPr>
        <w:numPr>
          <w:ilvl w:val="1"/>
          <w:numId w:val="35"/>
        </w:numPr>
        <w:spacing w:after="42" w:line="270" w:lineRule="auto"/>
        <w:ind w:hanging="607"/>
        <w:jc w:val="both"/>
      </w:pPr>
      <w:r>
        <w:t xml:space="preserve">Direction of registrar for holding over-due AGM under section 170. </w:t>
      </w:r>
    </w:p>
    <w:p w:rsidR="00C47C93" w:rsidRDefault="00C47C93" w:rsidP="00C47C93">
      <w:pPr>
        <w:numPr>
          <w:ilvl w:val="1"/>
          <w:numId w:val="35"/>
        </w:numPr>
        <w:spacing w:after="196" w:line="270" w:lineRule="auto"/>
        <w:ind w:hanging="607"/>
        <w:jc w:val="both"/>
      </w:pPr>
      <w:r>
        <w:t xml:space="preserve">In case of non-holding of Statutory Meeting of non-delivery of Statutory Report, proceedings of winding up can be initiated under section 305 (b)  </w:t>
      </w:r>
    </w:p>
    <w:p w:rsidR="00C47C93" w:rsidRPr="004C7E13" w:rsidRDefault="00C47C93" w:rsidP="00182902">
      <w:pPr>
        <w:pStyle w:val="ListParagraph"/>
        <w:ind w:left="0" w:right="-138"/>
        <w:jc w:val="both"/>
        <w:rPr>
          <w:rFonts w:ascii="Book Antiqua" w:hAnsi="Book Antiqua"/>
          <w:b/>
          <w:bCs/>
        </w:rPr>
      </w:pPr>
    </w:p>
    <w:p w:rsidR="00DD3A75" w:rsidRPr="004C7E13" w:rsidRDefault="00DD3A75" w:rsidP="00182902">
      <w:pPr>
        <w:pStyle w:val="ListParagraph"/>
        <w:ind w:left="0" w:right="-138"/>
        <w:jc w:val="both"/>
        <w:rPr>
          <w:rFonts w:ascii="Book Antiqua" w:hAnsi="Book Antiqua"/>
          <w:b/>
          <w:bCs/>
        </w:rPr>
      </w:pPr>
    </w:p>
    <w:p w:rsidR="00DD3A75" w:rsidRPr="004C7E13" w:rsidRDefault="00182902" w:rsidP="00182902">
      <w:pPr>
        <w:pStyle w:val="ListParagraph"/>
        <w:ind w:left="0" w:right="-138"/>
        <w:jc w:val="both"/>
        <w:rPr>
          <w:rFonts w:ascii="Book Antiqua" w:hAnsi="Book Antiqua"/>
          <w:b/>
          <w:bCs/>
        </w:rPr>
      </w:pPr>
      <w:r w:rsidRPr="004C7E13">
        <w:rPr>
          <w:rFonts w:ascii="Book Antiqua" w:hAnsi="Book Antiqua"/>
          <w:b/>
          <w:bCs/>
        </w:rPr>
        <w:t>Question. No. 5</w:t>
      </w:r>
    </w:p>
    <w:p w:rsidR="00DD3A75" w:rsidRPr="004C7E13" w:rsidRDefault="00DD3A75" w:rsidP="00182902">
      <w:pPr>
        <w:pStyle w:val="ListParagraph"/>
        <w:ind w:left="0" w:right="-138"/>
        <w:jc w:val="both"/>
        <w:rPr>
          <w:rFonts w:ascii="Book Antiqua" w:hAnsi="Book Antiqua"/>
          <w:b/>
          <w:bCs/>
        </w:rPr>
      </w:pPr>
    </w:p>
    <w:p w:rsidR="004C7E13" w:rsidRPr="004C7E13" w:rsidRDefault="00037727" w:rsidP="00037727">
      <w:pPr>
        <w:pStyle w:val="ListParagraph"/>
        <w:ind w:left="0" w:right="-138"/>
        <w:jc w:val="both"/>
        <w:rPr>
          <w:rFonts w:ascii="Book Antiqua" w:hAnsi="Book Antiqua"/>
        </w:rPr>
      </w:pPr>
      <w:r w:rsidRPr="004C7E13">
        <w:rPr>
          <w:rFonts w:ascii="Book Antiqua" w:hAnsi="Book Antiqua"/>
          <w:b/>
          <w:bCs/>
        </w:rPr>
        <w:t>Answer the following</w:t>
      </w:r>
      <w:r w:rsidRPr="004C7E13">
        <w:rPr>
          <w:rFonts w:ascii="Book Antiqua" w:hAnsi="Book Antiqua"/>
        </w:rPr>
        <w:t>:</w:t>
      </w:r>
      <w:r w:rsidR="004C7E13" w:rsidRPr="004C7E13">
        <w:rPr>
          <w:rFonts w:ascii="Book Antiqua" w:hAnsi="Book Antiqua"/>
        </w:rPr>
        <w:t>-</w:t>
      </w:r>
    </w:p>
    <w:p w:rsidR="00037727" w:rsidRPr="004C7E13" w:rsidRDefault="00037727" w:rsidP="004C7E13">
      <w:pPr>
        <w:pStyle w:val="ListParagraph"/>
        <w:numPr>
          <w:ilvl w:val="0"/>
          <w:numId w:val="25"/>
        </w:numPr>
        <w:ind w:right="-138"/>
        <w:jc w:val="both"/>
        <w:rPr>
          <w:rFonts w:ascii="Book Antiqua" w:hAnsi="Book Antiqua"/>
        </w:rPr>
      </w:pPr>
      <w:r w:rsidRPr="004C7E13">
        <w:rPr>
          <w:rFonts w:ascii="Book Antiqua" w:hAnsi="Book Antiqua"/>
        </w:rPr>
        <w:t>What statements are to be included in a Statutory Report?</w:t>
      </w:r>
    </w:p>
    <w:p w:rsidR="00037727" w:rsidRPr="004C7E13" w:rsidRDefault="00DA661F" w:rsidP="004C7E13">
      <w:pPr>
        <w:pStyle w:val="ListParagraph"/>
        <w:numPr>
          <w:ilvl w:val="0"/>
          <w:numId w:val="25"/>
        </w:numPr>
        <w:ind w:right="-138"/>
        <w:jc w:val="both"/>
        <w:rPr>
          <w:rFonts w:ascii="Book Antiqua" w:hAnsi="Book Antiqua"/>
        </w:rPr>
      </w:pPr>
      <w:r w:rsidRPr="004C7E13">
        <w:rPr>
          <w:rFonts w:ascii="Book Antiqua" w:hAnsi="Book Antiqua"/>
        </w:rPr>
        <w:t>What</w:t>
      </w:r>
      <w:r w:rsidR="00037727" w:rsidRPr="004C7E13">
        <w:rPr>
          <w:rFonts w:ascii="Book Antiqua" w:hAnsi="Book Antiqua"/>
        </w:rPr>
        <w:t xml:space="preserve"> are the requirements </w:t>
      </w:r>
      <w:r w:rsidRPr="004C7E13">
        <w:rPr>
          <w:rFonts w:ascii="Book Antiqua" w:hAnsi="Book Antiqua"/>
        </w:rPr>
        <w:t>as to the Notice for an Annual General Meeting?</w:t>
      </w:r>
    </w:p>
    <w:p w:rsidR="00BC730F" w:rsidRPr="004C7E13" w:rsidRDefault="00DA661F" w:rsidP="004C7E13">
      <w:pPr>
        <w:pStyle w:val="ListParagraph"/>
        <w:numPr>
          <w:ilvl w:val="0"/>
          <w:numId w:val="25"/>
        </w:numPr>
        <w:ind w:right="-138"/>
        <w:jc w:val="both"/>
        <w:rPr>
          <w:rFonts w:ascii="Book Antiqua" w:hAnsi="Book Antiqua"/>
          <w:b/>
          <w:bCs/>
        </w:rPr>
      </w:pPr>
      <w:r w:rsidRPr="004C7E13">
        <w:rPr>
          <w:rFonts w:ascii="Book Antiqua" w:hAnsi="Book Antiqua"/>
        </w:rPr>
        <w:t>Who can requisite an extra ordinary general meeting? Wha</w:t>
      </w:r>
      <w:r w:rsidR="004C7E13" w:rsidRPr="004C7E13">
        <w:rPr>
          <w:rFonts w:ascii="Book Antiqua" w:hAnsi="Book Antiqua"/>
        </w:rPr>
        <w:t xml:space="preserve">t shall the requisition state? </w:t>
      </w:r>
      <w:r w:rsidRPr="004C7E13">
        <w:rPr>
          <w:rFonts w:ascii="Book Antiqua" w:hAnsi="Book Antiqua"/>
        </w:rPr>
        <w:t>What is the remedy available   to the requistionists if the directors do not call the meeting?</w:t>
      </w:r>
      <w:r w:rsidR="00BC730F" w:rsidRPr="004C7E13">
        <w:rPr>
          <w:rFonts w:ascii="Book Antiqua" w:hAnsi="Book Antiqua"/>
          <w:b/>
          <w:bCs/>
        </w:rPr>
        <w:t xml:space="preserve">  </w:t>
      </w:r>
    </w:p>
    <w:p w:rsidR="00B320D6" w:rsidRDefault="00BC730F" w:rsidP="00BC730F">
      <w:pPr>
        <w:pStyle w:val="ListParagraph"/>
        <w:ind w:left="0" w:right="-138"/>
        <w:jc w:val="both"/>
        <w:rPr>
          <w:rFonts w:ascii="Book Antiqua" w:hAnsi="Book Antiqua"/>
          <w:b/>
          <w:bCs/>
        </w:rPr>
      </w:pPr>
      <w:r w:rsidRPr="004C7E13">
        <w:rPr>
          <w:rFonts w:ascii="Book Antiqua" w:hAnsi="Book Antiqua"/>
          <w:b/>
          <w:bCs/>
        </w:rPr>
        <w:t xml:space="preserve">                                                                                                                                   </w:t>
      </w:r>
      <w:r w:rsidRPr="004C7E13">
        <w:rPr>
          <w:rFonts w:ascii="Book Antiqua" w:hAnsi="Book Antiqua"/>
          <w:b/>
          <w:bCs/>
        </w:rPr>
        <w:tab/>
      </w:r>
      <w:r w:rsidR="002F5050" w:rsidRPr="004C7E13">
        <w:rPr>
          <w:rFonts w:ascii="Book Antiqua" w:hAnsi="Book Antiqua"/>
          <w:b/>
          <w:bCs/>
        </w:rPr>
        <w:t xml:space="preserve">      </w:t>
      </w:r>
      <w:r w:rsidRPr="004C7E13">
        <w:rPr>
          <w:rFonts w:ascii="Book Antiqua" w:hAnsi="Book Antiqua"/>
          <w:b/>
          <w:bCs/>
        </w:rPr>
        <w:t>(20 Marks)</w:t>
      </w:r>
    </w:p>
    <w:p w:rsidR="00C47C93" w:rsidRDefault="00C47C93" w:rsidP="00BC730F">
      <w:pPr>
        <w:pStyle w:val="ListParagraph"/>
        <w:ind w:left="0" w:right="-138"/>
        <w:jc w:val="both"/>
        <w:rPr>
          <w:rFonts w:ascii="Book Antiqua" w:hAnsi="Book Antiqua"/>
          <w:b/>
          <w:bCs/>
        </w:rPr>
      </w:pPr>
      <w:r w:rsidRPr="00C47C93">
        <w:rPr>
          <w:rFonts w:ascii="Book Antiqua" w:hAnsi="Book Antiqua"/>
          <w:b/>
          <w:bCs/>
          <w:noProof/>
          <w:lang w:val="en-GB" w:eastAsia="en-GB"/>
        </w:rPr>
        <w:lastRenderedPageBreak/>
        <w:drawing>
          <wp:inline distT="0" distB="0" distL="0" distR="0">
            <wp:extent cx="5943600" cy="8653558"/>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3600" cy="8653558"/>
                    </a:xfrm>
                    <a:prstGeom prst="rect">
                      <a:avLst/>
                    </a:prstGeom>
                    <a:noFill/>
                    <a:ln>
                      <a:noFill/>
                    </a:ln>
                  </pic:spPr>
                </pic:pic>
              </a:graphicData>
            </a:graphic>
          </wp:inline>
        </w:drawing>
      </w:r>
      <w:r w:rsidR="00491419" w:rsidRPr="00491419">
        <w:rPr>
          <w:rFonts w:ascii="Book Antiqua" w:hAnsi="Book Antiqua"/>
          <w:b/>
          <w:bCs/>
        </w:rPr>
        <w:t xml:space="preserve"> </w:t>
      </w:r>
      <w:r w:rsidR="00491419" w:rsidRPr="00491419">
        <w:rPr>
          <w:rFonts w:ascii="Book Antiqua" w:hAnsi="Book Antiqua"/>
          <w:b/>
          <w:bCs/>
          <w:noProof/>
          <w:lang w:val="en-GB" w:eastAsia="en-GB"/>
        </w:rPr>
        <w:lastRenderedPageBreak/>
        <w:drawing>
          <wp:inline distT="0" distB="0" distL="0" distR="0">
            <wp:extent cx="5943600" cy="9081620"/>
            <wp:effectExtent l="0" t="0" r="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43600" cy="9081620"/>
                    </a:xfrm>
                    <a:prstGeom prst="rect">
                      <a:avLst/>
                    </a:prstGeom>
                    <a:noFill/>
                    <a:ln>
                      <a:noFill/>
                    </a:ln>
                  </pic:spPr>
                </pic:pic>
              </a:graphicData>
            </a:graphic>
          </wp:inline>
        </w:drawing>
      </w:r>
    </w:p>
    <w:p w:rsidR="00C47C93" w:rsidRDefault="00C47C93" w:rsidP="00BC730F">
      <w:pPr>
        <w:pStyle w:val="ListParagraph"/>
        <w:ind w:left="0" w:right="-138"/>
        <w:jc w:val="both"/>
        <w:rPr>
          <w:rFonts w:ascii="Book Antiqua" w:hAnsi="Book Antiqua"/>
          <w:b/>
          <w:bCs/>
        </w:rPr>
      </w:pPr>
    </w:p>
    <w:p w:rsidR="00C47C93" w:rsidRPr="004C7E13" w:rsidRDefault="00C47C93" w:rsidP="00BC730F">
      <w:pPr>
        <w:pStyle w:val="ListParagraph"/>
        <w:ind w:left="0" w:right="-138"/>
        <w:jc w:val="both"/>
        <w:rPr>
          <w:rFonts w:ascii="Book Antiqua" w:hAnsi="Book Antiqua"/>
          <w:b/>
          <w:bCs/>
        </w:rPr>
      </w:pPr>
    </w:p>
    <w:p w:rsidR="00650B81" w:rsidRPr="004C7E13" w:rsidRDefault="00650B81" w:rsidP="00AD24EB">
      <w:pPr>
        <w:pStyle w:val="ListParagraph"/>
        <w:ind w:left="0" w:right="-138"/>
        <w:jc w:val="both"/>
        <w:rPr>
          <w:rFonts w:ascii="Book Antiqua" w:hAnsi="Book Antiqua"/>
          <w:b/>
          <w:bCs/>
        </w:rPr>
      </w:pPr>
      <w:r w:rsidRPr="004C7E13">
        <w:rPr>
          <w:rFonts w:ascii="Book Antiqua" w:hAnsi="Book Antiqua"/>
          <w:b/>
          <w:bCs/>
        </w:rPr>
        <w:t>Question No. 6</w:t>
      </w:r>
    </w:p>
    <w:p w:rsidR="004B1264" w:rsidRPr="004C7E13" w:rsidRDefault="004B1264" w:rsidP="003A2A65">
      <w:pPr>
        <w:pStyle w:val="ListParagraph"/>
        <w:ind w:left="0" w:right="-138"/>
        <w:jc w:val="both"/>
        <w:rPr>
          <w:rFonts w:ascii="Book Antiqua" w:hAnsi="Book Antiqua"/>
        </w:rPr>
      </w:pPr>
    </w:p>
    <w:p w:rsidR="006E4D5B" w:rsidRPr="004C7E13" w:rsidRDefault="006E4D5B" w:rsidP="004C7E13">
      <w:pPr>
        <w:pStyle w:val="ListParagraph"/>
        <w:ind w:left="0" w:right="-138"/>
        <w:jc w:val="both"/>
        <w:rPr>
          <w:rFonts w:ascii="Book Antiqua" w:hAnsi="Book Antiqua"/>
        </w:rPr>
      </w:pPr>
      <w:r w:rsidRPr="004C7E13">
        <w:rPr>
          <w:rFonts w:ascii="Book Antiqua" w:hAnsi="Book Antiqua"/>
        </w:rPr>
        <w:t>Draft minutes</w:t>
      </w:r>
      <w:r w:rsidR="004B1264" w:rsidRPr="004C7E13">
        <w:rPr>
          <w:rFonts w:ascii="Book Antiqua" w:hAnsi="Book Antiqua"/>
        </w:rPr>
        <w:t xml:space="preserve"> of meeting of board of directors of public limited company in </w:t>
      </w:r>
      <w:r w:rsidR="003F4276" w:rsidRPr="004C7E13">
        <w:rPr>
          <w:rFonts w:ascii="Book Antiqua" w:hAnsi="Book Antiqua"/>
        </w:rPr>
        <w:t>such a</w:t>
      </w:r>
      <w:r w:rsidR="004B1264" w:rsidRPr="004C7E13">
        <w:rPr>
          <w:rFonts w:ascii="Book Antiqua" w:hAnsi="Book Antiqua"/>
        </w:rPr>
        <w:t xml:space="preserve"> way that the </w:t>
      </w:r>
      <w:r w:rsidR="003F4276" w:rsidRPr="004C7E13">
        <w:rPr>
          <w:rFonts w:ascii="Book Antiqua" w:hAnsi="Book Antiqua"/>
        </w:rPr>
        <w:t>same are</w:t>
      </w:r>
      <w:r w:rsidR="004B1264" w:rsidRPr="004C7E13">
        <w:rPr>
          <w:rFonts w:ascii="Book Antiqua" w:hAnsi="Book Antiqua"/>
        </w:rPr>
        <w:t xml:space="preserve"> approved in the same </w:t>
      </w:r>
      <w:r w:rsidR="003F4276" w:rsidRPr="004C7E13">
        <w:rPr>
          <w:rFonts w:ascii="Book Antiqua" w:hAnsi="Book Antiqua"/>
        </w:rPr>
        <w:t>meeting covering</w:t>
      </w:r>
      <w:r w:rsidRPr="004C7E13">
        <w:rPr>
          <w:rFonts w:ascii="Book Antiqua" w:hAnsi="Book Antiqua"/>
        </w:rPr>
        <w:t xml:space="preserve"> the following </w:t>
      </w:r>
      <w:r w:rsidR="003F4276" w:rsidRPr="004C7E13">
        <w:rPr>
          <w:rFonts w:ascii="Book Antiqua" w:hAnsi="Book Antiqua"/>
        </w:rPr>
        <w:t>agenda:</w:t>
      </w:r>
    </w:p>
    <w:p w:rsidR="006E4D5B" w:rsidRPr="004C7E13" w:rsidRDefault="006E4D5B" w:rsidP="004C7E13">
      <w:pPr>
        <w:pStyle w:val="ListParagraph"/>
        <w:numPr>
          <w:ilvl w:val="0"/>
          <w:numId w:val="27"/>
        </w:numPr>
        <w:ind w:right="-138"/>
        <w:jc w:val="both"/>
        <w:rPr>
          <w:rFonts w:ascii="Book Antiqua" w:hAnsi="Book Antiqua"/>
        </w:rPr>
      </w:pPr>
      <w:r w:rsidRPr="004C7E13">
        <w:rPr>
          <w:rFonts w:ascii="Book Antiqua" w:hAnsi="Book Antiqua"/>
        </w:rPr>
        <w:t>Co-option of a director against an existing vacancy.</w:t>
      </w:r>
    </w:p>
    <w:p w:rsidR="00491419" w:rsidRDefault="006E4D5B" w:rsidP="00491419">
      <w:pPr>
        <w:pStyle w:val="ListParagraph"/>
        <w:numPr>
          <w:ilvl w:val="0"/>
          <w:numId w:val="27"/>
        </w:numPr>
        <w:ind w:right="-138"/>
        <w:jc w:val="both"/>
        <w:rPr>
          <w:rFonts w:ascii="Book Antiqua" w:hAnsi="Book Antiqua"/>
        </w:rPr>
      </w:pPr>
      <w:r w:rsidRPr="004C7E13">
        <w:rPr>
          <w:rFonts w:ascii="Book Antiqua" w:hAnsi="Book Antiqua"/>
        </w:rPr>
        <w:t>Purchased</w:t>
      </w:r>
      <w:r w:rsidR="003F4276" w:rsidRPr="004C7E13">
        <w:rPr>
          <w:rFonts w:ascii="Book Antiqua" w:hAnsi="Book Antiqua"/>
        </w:rPr>
        <w:t xml:space="preserve"> </w:t>
      </w:r>
      <w:r w:rsidRPr="004C7E13">
        <w:rPr>
          <w:rFonts w:ascii="Book Antiqua" w:hAnsi="Book Antiqua"/>
        </w:rPr>
        <w:t>a property in the name of company and</w:t>
      </w:r>
      <w:r w:rsidR="003F4276" w:rsidRPr="004C7E13">
        <w:rPr>
          <w:rFonts w:ascii="Book Antiqua" w:hAnsi="Book Antiqua"/>
        </w:rPr>
        <w:t xml:space="preserve"> taking care of necessary</w:t>
      </w:r>
      <w:r w:rsidRPr="004C7E13">
        <w:rPr>
          <w:rFonts w:ascii="Book Antiqua" w:hAnsi="Book Antiqua"/>
        </w:rPr>
        <w:t xml:space="preserve">    </w:t>
      </w:r>
      <w:r w:rsidR="003F4276" w:rsidRPr="004C7E13">
        <w:rPr>
          <w:rFonts w:ascii="Book Antiqua" w:hAnsi="Book Antiqua"/>
        </w:rPr>
        <w:t xml:space="preserve">       authorization</w:t>
      </w:r>
      <w:r w:rsidR="00621BF4">
        <w:rPr>
          <w:rFonts w:ascii="Book Antiqua" w:hAnsi="Book Antiqua"/>
        </w:rPr>
        <w:t>.</w:t>
      </w:r>
      <w:r w:rsidR="003F4276" w:rsidRPr="004C7E13">
        <w:rPr>
          <w:rFonts w:ascii="Book Antiqua" w:hAnsi="Book Antiqua"/>
        </w:rPr>
        <w:t xml:space="preserve">                                                                                    </w:t>
      </w:r>
      <w:r w:rsidR="002F5050" w:rsidRPr="004C7E13">
        <w:rPr>
          <w:rFonts w:ascii="Book Antiqua" w:hAnsi="Book Antiqua"/>
        </w:rPr>
        <w:t xml:space="preserve">  </w:t>
      </w:r>
      <w:r w:rsidR="003F4276" w:rsidRPr="004C7E13">
        <w:rPr>
          <w:rFonts w:ascii="Book Antiqua" w:hAnsi="Book Antiqua"/>
        </w:rPr>
        <w:t xml:space="preserve">  </w:t>
      </w:r>
      <w:r w:rsidR="004C7E13" w:rsidRPr="004C7E13">
        <w:rPr>
          <w:rFonts w:ascii="Book Antiqua" w:hAnsi="Book Antiqua"/>
        </w:rPr>
        <w:t xml:space="preserve"> </w:t>
      </w:r>
      <w:r w:rsidR="003F4276" w:rsidRPr="004C7E13">
        <w:rPr>
          <w:rFonts w:ascii="Book Antiqua" w:hAnsi="Book Antiqua"/>
        </w:rPr>
        <w:t xml:space="preserve"> </w:t>
      </w:r>
      <w:r w:rsidR="00621BF4">
        <w:rPr>
          <w:rFonts w:ascii="Book Antiqua" w:hAnsi="Book Antiqua"/>
        </w:rPr>
        <w:tab/>
        <w:t xml:space="preserve">        </w:t>
      </w:r>
      <w:r w:rsidR="00182902" w:rsidRPr="004C7E13">
        <w:rPr>
          <w:rFonts w:ascii="Book Antiqua" w:hAnsi="Book Antiqua"/>
          <w:b/>
          <w:bCs/>
        </w:rPr>
        <w:t>(10+10=20 Marks)</w:t>
      </w:r>
    </w:p>
    <w:p w:rsidR="00491419" w:rsidRPr="00491419" w:rsidRDefault="00491419" w:rsidP="00491419">
      <w:pPr>
        <w:tabs>
          <w:tab w:val="left" w:pos="1304"/>
        </w:tabs>
      </w:pPr>
      <w:bookmarkStart w:id="0" w:name="_GoBack"/>
      <w:bookmarkEnd w:id="0"/>
    </w:p>
    <w:p w:rsidR="00491419" w:rsidRPr="00491419" w:rsidRDefault="00491419" w:rsidP="00491419">
      <w:pPr>
        <w:pStyle w:val="ListParagraph"/>
        <w:ind w:right="-138"/>
        <w:jc w:val="both"/>
        <w:rPr>
          <w:rFonts w:ascii="Book Antiqua" w:hAnsi="Book Antiqua"/>
        </w:rPr>
      </w:pPr>
      <w:r w:rsidRPr="00491419">
        <w:rPr>
          <w:rFonts w:ascii="Book Antiqua" w:hAnsi="Book Antiqua"/>
          <w:noProof/>
          <w:lang w:val="en-GB" w:eastAsia="en-GB"/>
        </w:rPr>
        <w:lastRenderedPageBreak/>
        <w:drawing>
          <wp:inline distT="0" distB="0" distL="0" distR="0">
            <wp:extent cx="5943600" cy="8254739"/>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943600" cy="8254739"/>
                    </a:xfrm>
                    <a:prstGeom prst="rect">
                      <a:avLst/>
                    </a:prstGeom>
                    <a:noFill/>
                    <a:ln>
                      <a:noFill/>
                    </a:ln>
                  </pic:spPr>
                </pic:pic>
              </a:graphicData>
            </a:graphic>
          </wp:inline>
        </w:drawing>
      </w:r>
    </w:p>
    <w:p w:rsidR="00491419" w:rsidRDefault="00491419" w:rsidP="00491419">
      <w:pPr>
        <w:pStyle w:val="ListParagraph"/>
        <w:ind w:right="-138"/>
        <w:jc w:val="both"/>
        <w:rPr>
          <w:rFonts w:ascii="Book Antiqua" w:hAnsi="Book Antiqua"/>
          <w:b/>
          <w:bCs/>
        </w:rPr>
      </w:pPr>
    </w:p>
    <w:p w:rsidR="00491419" w:rsidRPr="004C7E13" w:rsidRDefault="00491419" w:rsidP="00491419">
      <w:pPr>
        <w:pStyle w:val="ListParagraph"/>
        <w:ind w:right="-138"/>
        <w:jc w:val="both"/>
        <w:rPr>
          <w:rFonts w:ascii="Book Antiqua" w:hAnsi="Book Antiqua"/>
        </w:rPr>
      </w:pPr>
    </w:p>
    <w:p w:rsidR="003F4276" w:rsidRPr="00BC730F" w:rsidRDefault="00182902" w:rsidP="00182902">
      <w:pPr>
        <w:pStyle w:val="ListParagraph"/>
        <w:ind w:left="0" w:right="-138"/>
        <w:jc w:val="both"/>
        <w:rPr>
          <w:rFonts w:ascii="Book Antiqua" w:hAnsi="Book Antiqua"/>
          <w:b/>
          <w:bCs/>
          <w:sz w:val="24"/>
          <w:szCs w:val="24"/>
        </w:rPr>
      </w:pPr>
      <w:r w:rsidRPr="00BC730F">
        <w:rPr>
          <w:rFonts w:ascii="Book Antiqua" w:hAnsi="Book Antiqua"/>
          <w:b/>
          <w:bCs/>
          <w:sz w:val="24"/>
          <w:szCs w:val="24"/>
        </w:rPr>
        <w:tab/>
      </w:r>
      <w:r w:rsidRPr="00BC730F">
        <w:rPr>
          <w:rFonts w:ascii="Book Antiqua" w:hAnsi="Book Antiqua"/>
          <w:b/>
          <w:bCs/>
          <w:sz w:val="24"/>
          <w:szCs w:val="24"/>
        </w:rPr>
        <w:tab/>
      </w:r>
      <w:r w:rsidRPr="00BC730F">
        <w:rPr>
          <w:rFonts w:ascii="Book Antiqua" w:hAnsi="Book Antiqua"/>
          <w:b/>
          <w:bCs/>
          <w:sz w:val="24"/>
          <w:szCs w:val="24"/>
        </w:rPr>
        <w:tab/>
      </w:r>
      <w:r w:rsidRPr="00BC730F">
        <w:rPr>
          <w:rFonts w:ascii="Book Antiqua" w:hAnsi="Book Antiqua"/>
          <w:b/>
          <w:bCs/>
          <w:sz w:val="24"/>
          <w:szCs w:val="24"/>
        </w:rPr>
        <w:tab/>
      </w:r>
      <w:r w:rsidRPr="00BC730F">
        <w:rPr>
          <w:rFonts w:ascii="Book Antiqua" w:hAnsi="Book Antiqua"/>
          <w:b/>
          <w:bCs/>
          <w:sz w:val="24"/>
          <w:szCs w:val="24"/>
        </w:rPr>
        <w:tab/>
      </w:r>
      <w:r w:rsidRPr="00BC730F">
        <w:rPr>
          <w:rFonts w:ascii="Book Antiqua" w:hAnsi="Book Antiqua"/>
          <w:b/>
          <w:bCs/>
          <w:sz w:val="24"/>
          <w:szCs w:val="24"/>
        </w:rPr>
        <w:tab/>
      </w:r>
    </w:p>
    <w:p w:rsidR="003F4276" w:rsidRPr="00BC730F" w:rsidRDefault="003F4276" w:rsidP="00182902">
      <w:pPr>
        <w:pStyle w:val="ListParagraph"/>
        <w:ind w:left="0" w:right="-138"/>
        <w:jc w:val="both"/>
        <w:rPr>
          <w:rFonts w:ascii="Book Antiqua" w:hAnsi="Book Antiqua"/>
          <w:b/>
          <w:bCs/>
          <w:sz w:val="24"/>
          <w:szCs w:val="24"/>
        </w:rPr>
      </w:pPr>
    </w:p>
    <w:p w:rsidR="00182902" w:rsidRPr="00BC730F" w:rsidRDefault="003F4276" w:rsidP="00182902">
      <w:pPr>
        <w:pStyle w:val="ListParagraph"/>
        <w:ind w:left="0" w:right="-138"/>
        <w:jc w:val="both"/>
        <w:rPr>
          <w:sz w:val="24"/>
          <w:szCs w:val="24"/>
        </w:rPr>
      </w:pPr>
      <w:r w:rsidRPr="00BC730F">
        <w:rPr>
          <w:rFonts w:ascii="Book Antiqua" w:hAnsi="Book Antiqua"/>
          <w:b/>
          <w:bCs/>
          <w:sz w:val="24"/>
          <w:szCs w:val="24"/>
        </w:rPr>
        <w:t xml:space="preserve">                                                                         </w:t>
      </w:r>
    </w:p>
    <w:sectPr w:rsidR="00182902" w:rsidRPr="00BC730F" w:rsidSect="00960BD5">
      <w:headerReference w:type="default" r:id="rId11"/>
      <w:footerReference w:type="default" r:id="rId12"/>
      <w:pgSz w:w="12240" w:h="15840"/>
      <w:pgMar w:top="1440" w:right="1440" w:bottom="567" w:left="1440" w:header="720" w:footer="720" w:gutter="0"/>
      <w:pgBorders w:offsetFrom="page">
        <w:top w:val="thinThickSmallGap" w:sz="24" w:space="24" w:color="auto"/>
        <w:left w:val="thinThickSmallGap" w:sz="24" w:space="24" w:color="auto"/>
        <w:bottom w:val="thickThinSmallGap" w:sz="24" w:space="24" w:color="auto"/>
        <w:right w:val="thickThinSmallGap" w:sz="24" w:space="24" w:color="auto"/>
      </w:pgBorders>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B2845" w:rsidRDefault="005B2845" w:rsidP="008E1A06">
      <w:pPr>
        <w:spacing w:after="0" w:line="240" w:lineRule="auto"/>
      </w:pPr>
      <w:r>
        <w:separator/>
      </w:r>
    </w:p>
  </w:endnote>
  <w:endnote w:type="continuationSeparator" w:id="0">
    <w:p w:rsidR="005B2845" w:rsidRDefault="005B2845" w:rsidP="008E1A0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Book Antiqua">
    <w:altName w:val="Book Antiqua"/>
    <w:panose1 w:val="02040602050305030304"/>
    <w:charset w:val="00"/>
    <w:family w:val="roman"/>
    <w:pitch w:val="variable"/>
    <w:sig w:usb0="00000287" w:usb1="000000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opperplate Gothic Bold">
    <w:panose1 w:val="020E0705020206020404"/>
    <w:charset w:val="00"/>
    <w:family w:val="swiss"/>
    <w:pitch w:val="variable"/>
    <w:sig w:usb0="00000003" w:usb1="00000000" w:usb2="00000000" w:usb3="00000000" w:csb0="00000001" w:csb1="00000000"/>
  </w:font>
  <w:font w:name="Berlin Sans FB Demi">
    <w:panose1 w:val="020E0802020502020306"/>
    <w:charset w:val="00"/>
    <w:family w:val="swiss"/>
    <w:pitch w:val="variable"/>
    <w:sig w:usb0="00000003" w:usb1="00000000" w:usb2="00000000" w:usb3="00000000" w:csb0="00000001" w:csb1="00000000"/>
  </w:font>
  <w:font w:name="Algerian">
    <w:panose1 w:val="04020705040A02060702"/>
    <w:charset w:val="00"/>
    <w:family w:val="decorativ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5109D" w:rsidRDefault="0055109D">
    <w:pPr>
      <w:pStyle w:val="Footer"/>
    </w:pPr>
    <w:r>
      <w:tab/>
    </w:r>
    <w:r>
      <w:tab/>
    </w:r>
    <w:sdt>
      <w:sdtPr>
        <w:id w:val="468711063"/>
        <w:docPartObj>
          <w:docPartGallery w:val="Page Numbers (Bottom of Page)"/>
          <w:docPartUnique/>
        </w:docPartObj>
      </w:sdtPr>
      <w:sdtEndPr/>
      <w:sdtContent>
        <w:sdt>
          <w:sdtPr>
            <w:id w:val="98381352"/>
            <w:docPartObj>
              <w:docPartGallery w:val="Page Numbers (Top of Page)"/>
              <w:docPartUnique/>
            </w:docPartObj>
          </w:sdtPr>
          <w:sdtEndPr/>
          <w:sdtContent>
            <w:r>
              <w:t xml:space="preserve">Page </w:t>
            </w:r>
            <w:r>
              <w:rPr>
                <w:b/>
                <w:bCs/>
                <w:sz w:val="24"/>
                <w:szCs w:val="24"/>
              </w:rPr>
              <w:fldChar w:fldCharType="begin"/>
            </w:r>
            <w:r>
              <w:rPr>
                <w:b/>
                <w:bCs/>
              </w:rPr>
              <w:instrText xml:space="preserve"> PAGE </w:instrText>
            </w:r>
            <w:r>
              <w:rPr>
                <w:b/>
                <w:bCs/>
                <w:sz w:val="24"/>
                <w:szCs w:val="24"/>
              </w:rPr>
              <w:fldChar w:fldCharType="separate"/>
            </w:r>
            <w:r w:rsidR="00491419">
              <w:rPr>
                <w:b/>
                <w:bCs/>
                <w:noProof/>
              </w:rPr>
              <w:t>12</w:t>
            </w:r>
            <w:r>
              <w:rPr>
                <w:b/>
                <w:bCs/>
                <w:sz w:val="24"/>
                <w:szCs w:val="24"/>
              </w:rPr>
              <w:fldChar w:fldCharType="end"/>
            </w:r>
            <w:r>
              <w:t xml:space="preserve"> of </w:t>
            </w:r>
            <w:r>
              <w:rPr>
                <w:b/>
                <w:bCs/>
                <w:sz w:val="24"/>
                <w:szCs w:val="24"/>
              </w:rPr>
              <w:fldChar w:fldCharType="begin"/>
            </w:r>
            <w:r>
              <w:rPr>
                <w:b/>
                <w:bCs/>
              </w:rPr>
              <w:instrText xml:space="preserve"> NUMPAGES  </w:instrText>
            </w:r>
            <w:r>
              <w:rPr>
                <w:b/>
                <w:bCs/>
                <w:sz w:val="24"/>
                <w:szCs w:val="24"/>
              </w:rPr>
              <w:fldChar w:fldCharType="separate"/>
            </w:r>
            <w:r w:rsidR="00491419">
              <w:rPr>
                <w:b/>
                <w:bCs/>
                <w:noProof/>
              </w:rPr>
              <w:t>12</w:t>
            </w:r>
            <w:r>
              <w:rPr>
                <w:b/>
                <w:bCs/>
                <w:sz w:val="24"/>
                <w:szCs w:val="24"/>
              </w:rPr>
              <w:fldChar w:fldCharType="end"/>
            </w:r>
          </w:sdtContent>
        </w:sdt>
      </w:sdtContent>
    </w:sdt>
  </w:p>
  <w:p w:rsidR="0055109D" w:rsidRDefault="0055109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B2845" w:rsidRDefault="005B2845" w:rsidP="008E1A06">
      <w:pPr>
        <w:spacing w:after="0" w:line="240" w:lineRule="auto"/>
      </w:pPr>
      <w:r>
        <w:separator/>
      </w:r>
    </w:p>
  </w:footnote>
  <w:footnote w:type="continuationSeparator" w:id="0">
    <w:p w:rsidR="005B2845" w:rsidRDefault="005B2845" w:rsidP="008E1A0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320D6" w:rsidRDefault="00B320D6" w:rsidP="00B320D6">
    <w:pPr>
      <w:pStyle w:val="Header"/>
      <w:jc w:val="center"/>
    </w:pPr>
    <w:r>
      <w:rPr>
        <w:noProof/>
        <w:lang w:val="en-GB" w:eastAsia="en-GB"/>
      </w:rPr>
      <w:drawing>
        <wp:inline distT="0" distB="0" distL="0" distR="0" wp14:anchorId="68333733" wp14:editId="0FD97E51">
          <wp:extent cx="342753" cy="388600"/>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logo.JPG"/>
                  <pic:cNvPicPr/>
                </pic:nvPicPr>
                <pic:blipFill>
                  <a:blip r:embed="rId1">
                    <a:extLst>
                      <a:ext uri="{28A0092B-C50C-407E-A947-70E740481C1C}">
                        <a14:useLocalDpi xmlns:a14="http://schemas.microsoft.com/office/drawing/2010/main" val="0"/>
                      </a:ext>
                    </a:extLst>
                  </a:blip>
                  <a:stretch>
                    <a:fillRect/>
                  </a:stretch>
                </pic:blipFill>
                <pic:spPr>
                  <a:xfrm>
                    <a:off x="0" y="0"/>
                    <a:ext cx="360497" cy="408718"/>
                  </a:xfrm>
                  <a:prstGeom prst="rect">
                    <a:avLst/>
                  </a:prstGeom>
                </pic:spPr>
              </pic:pic>
            </a:graphicData>
          </a:graphic>
        </wp:inline>
      </w:drawing>
    </w:r>
    <w:r>
      <w:rPr>
        <w:rFonts w:ascii="Berlin Sans FB Demi" w:hAnsi="Berlin Sans FB Demi"/>
        <w:noProof/>
        <w:lang w:val="en-GB" w:eastAsia="en-GB"/>
      </w:rPr>
      <w:drawing>
        <wp:inline distT="0" distB="0" distL="0" distR="0" wp14:anchorId="25CF9449" wp14:editId="27788A77">
          <wp:extent cx="1133475" cy="38100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pa.JPG"/>
                  <pic:cNvPicPr/>
                </pic:nvPicPr>
                <pic:blipFill>
                  <a:blip r:embed="rId2">
                    <a:extLst>
                      <a:ext uri="{28A0092B-C50C-407E-A947-70E740481C1C}">
                        <a14:useLocalDpi xmlns:a14="http://schemas.microsoft.com/office/drawing/2010/main" val="0"/>
                      </a:ext>
                    </a:extLst>
                  </a:blip>
                  <a:stretch>
                    <a:fillRect/>
                  </a:stretch>
                </pic:blipFill>
                <pic:spPr>
                  <a:xfrm>
                    <a:off x="0" y="0"/>
                    <a:ext cx="1133475" cy="381000"/>
                  </a:xfrm>
                  <a:prstGeom prst="rect">
                    <a:avLst/>
                  </a:prstGeom>
                </pic:spPr>
              </pic:pic>
            </a:graphicData>
          </a:graphic>
        </wp:inline>
      </w:drawing>
    </w:r>
  </w:p>
  <w:p w:rsidR="00B320D6" w:rsidRDefault="00B320D6" w:rsidP="00B320D6">
    <w:pPr>
      <w:pStyle w:val="Header"/>
      <w:rPr>
        <w:rFonts w:ascii="Berlin Sans FB Demi" w:hAnsi="Berlin Sans FB Demi"/>
      </w:rPr>
    </w:pPr>
    <w:r>
      <w:t xml:space="preserve"> </w:t>
    </w:r>
    <w:r>
      <w:rPr>
        <w:rFonts w:ascii="Berlin Sans FB Demi" w:hAnsi="Berlin Sans FB Demi"/>
      </w:rPr>
      <w:t xml:space="preserve"> </w:t>
    </w:r>
  </w:p>
  <w:p w:rsidR="00B320D6" w:rsidRDefault="00B320D6" w:rsidP="00B320D6">
    <w:pPr>
      <w:pStyle w:val="Header"/>
      <w:jc w:val="center"/>
      <w:rPr>
        <w:rFonts w:ascii="Berlin Sans FB Demi" w:hAnsi="Berlin Sans FB Demi"/>
      </w:rPr>
    </w:pPr>
    <w:r>
      <w:rPr>
        <w:rFonts w:ascii="Berlin Sans FB Demi" w:hAnsi="Berlin Sans FB Demi"/>
      </w:rPr>
      <w:t>The Institute of Certified Public Accountants of Pakistan (ICPAP)</w:t>
    </w:r>
  </w:p>
  <w:p w:rsidR="008E1A06" w:rsidRPr="00B320D6" w:rsidRDefault="008E1A06" w:rsidP="00B320D6">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EA331AD"/>
    <w:multiLevelType w:val="hybridMultilevel"/>
    <w:tmpl w:val="FE54683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169F0639"/>
    <w:multiLevelType w:val="hybridMultilevel"/>
    <w:tmpl w:val="B0FE9084"/>
    <w:lvl w:ilvl="0" w:tplc="D1368C80">
      <w:start w:val="1"/>
      <w:numFmt w:val="lowerLetter"/>
      <w:lvlText w:val="(%1)"/>
      <w:lvlJc w:val="left"/>
      <w:pPr>
        <w:ind w:left="720" w:hanging="360"/>
      </w:pPr>
      <w:rPr>
        <w:rFonts w:hint="default"/>
        <w:b/>
        <w:i w:val="0"/>
      </w:r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78038BA"/>
    <w:multiLevelType w:val="hybridMultilevel"/>
    <w:tmpl w:val="F52090BE"/>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17FE1E62"/>
    <w:multiLevelType w:val="hybridMultilevel"/>
    <w:tmpl w:val="73CE223E"/>
    <w:lvl w:ilvl="0" w:tplc="30E29C68">
      <w:start w:val="1"/>
      <w:numFmt w:val="bullet"/>
      <w:lvlText w:val="•"/>
      <w:lvlJc w:val="left"/>
      <w:pPr>
        <w:ind w:left="71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FC08676">
      <w:start w:val="1"/>
      <w:numFmt w:val="lowerRoman"/>
      <w:lvlText w:val="%2."/>
      <w:lvlJc w:val="left"/>
      <w:pPr>
        <w:ind w:left="157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2" w:tplc="EF5E724C">
      <w:start w:val="1"/>
      <w:numFmt w:val="lowerRoman"/>
      <w:lvlText w:val="%3"/>
      <w:lvlJc w:val="left"/>
      <w:pPr>
        <w:ind w:left="203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3" w:tplc="489AB3E6">
      <w:start w:val="1"/>
      <w:numFmt w:val="decimal"/>
      <w:lvlText w:val="%4"/>
      <w:lvlJc w:val="left"/>
      <w:pPr>
        <w:ind w:left="275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4" w:tplc="18C0DFB4">
      <w:start w:val="1"/>
      <w:numFmt w:val="lowerLetter"/>
      <w:lvlText w:val="%5"/>
      <w:lvlJc w:val="left"/>
      <w:pPr>
        <w:ind w:left="347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5" w:tplc="7966DE18">
      <w:start w:val="1"/>
      <w:numFmt w:val="lowerRoman"/>
      <w:lvlText w:val="%6"/>
      <w:lvlJc w:val="left"/>
      <w:pPr>
        <w:ind w:left="419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6" w:tplc="EF4A886A">
      <w:start w:val="1"/>
      <w:numFmt w:val="decimal"/>
      <w:lvlText w:val="%7"/>
      <w:lvlJc w:val="left"/>
      <w:pPr>
        <w:ind w:left="491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7" w:tplc="DBA28D4C">
      <w:start w:val="1"/>
      <w:numFmt w:val="lowerLetter"/>
      <w:lvlText w:val="%8"/>
      <w:lvlJc w:val="left"/>
      <w:pPr>
        <w:ind w:left="563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8" w:tplc="2988B2BC">
      <w:start w:val="1"/>
      <w:numFmt w:val="lowerRoman"/>
      <w:lvlText w:val="%9"/>
      <w:lvlJc w:val="left"/>
      <w:pPr>
        <w:ind w:left="635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26706323"/>
    <w:multiLevelType w:val="hybridMultilevel"/>
    <w:tmpl w:val="AB5A3D32"/>
    <w:lvl w:ilvl="0" w:tplc="B0AA0C7E">
      <w:start w:val="1"/>
      <w:numFmt w:val="lowerLetter"/>
      <w:lvlText w:val="%1)"/>
      <w:lvlJc w:val="left"/>
      <w:pPr>
        <w:ind w:left="720" w:hanging="360"/>
      </w:pPr>
      <w:rPr>
        <w:rFonts w:hint="default"/>
        <w:b/>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26DF768B"/>
    <w:multiLevelType w:val="hybridMultilevel"/>
    <w:tmpl w:val="1982F21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7F926F1"/>
    <w:multiLevelType w:val="hybridMultilevel"/>
    <w:tmpl w:val="2C309F4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09E67FF"/>
    <w:multiLevelType w:val="hybridMultilevel"/>
    <w:tmpl w:val="3F447180"/>
    <w:lvl w:ilvl="0" w:tplc="172A00CE">
      <w:start w:val="1"/>
      <w:numFmt w:val="upperLetter"/>
      <w:lvlText w:val="%1)"/>
      <w:lvlJc w:val="left"/>
      <w:pPr>
        <w:ind w:left="780" w:hanging="360"/>
      </w:pPr>
      <w:rPr>
        <w:rFonts w:hint="default"/>
        <w:b/>
      </w:rPr>
    </w:lvl>
    <w:lvl w:ilvl="1" w:tplc="08090019" w:tentative="1">
      <w:start w:val="1"/>
      <w:numFmt w:val="lowerLetter"/>
      <w:lvlText w:val="%2."/>
      <w:lvlJc w:val="left"/>
      <w:pPr>
        <w:ind w:left="1500" w:hanging="360"/>
      </w:pPr>
    </w:lvl>
    <w:lvl w:ilvl="2" w:tplc="0809001B" w:tentative="1">
      <w:start w:val="1"/>
      <w:numFmt w:val="lowerRoman"/>
      <w:lvlText w:val="%3."/>
      <w:lvlJc w:val="right"/>
      <w:pPr>
        <w:ind w:left="2220" w:hanging="180"/>
      </w:pPr>
    </w:lvl>
    <w:lvl w:ilvl="3" w:tplc="0809000F" w:tentative="1">
      <w:start w:val="1"/>
      <w:numFmt w:val="decimal"/>
      <w:lvlText w:val="%4."/>
      <w:lvlJc w:val="left"/>
      <w:pPr>
        <w:ind w:left="2940" w:hanging="360"/>
      </w:pPr>
    </w:lvl>
    <w:lvl w:ilvl="4" w:tplc="08090019" w:tentative="1">
      <w:start w:val="1"/>
      <w:numFmt w:val="lowerLetter"/>
      <w:lvlText w:val="%5."/>
      <w:lvlJc w:val="left"/>
      <w:pPr>
        <w:ind w:left="3660" w:hanging="360"/>
      </w:pPr>
    </w:lvl>
    <w:lvl w:ilvl="5" w:tplc="0809001B" w:tentative="1">
      <w:start w:val="1"/>
      <w:numFmt w:val="lowerRoman"/>
      <w:lvlText w:val="%6."/>
      <w:lvlJc w:val="right"/>
      <w:pPr>
        <w:ind w:left="4380" w:hanging="180"/>
      </w:pPr>
    </w:lvl>
    <w:lvl w:ilvl="6" w:tplc="0809000F" w:tentative="1">
      <w:start w:val="1"/>
      <w:numFmt w:val="decimal"/>
      <w:lvlText w:val="%7."/>
      <w:lvlJc w:val="left"/>
      <w:pPr>
        <w:ind w:left="5100" w:hanging="360"/>
      </w:pPr>
    </w:lvl>
    <w:lvl w:ilvl="7" w:tplc="08090019" w:tentative="1">
      <w:start w:val="1"/>
      <w:numFmt w:val="lowerLetter"/>
      <w:lvlText w:val="%8."/>
      <w:lvlJc w:val="left"/>
      <w:pPr>
        <w:ind w:left="5820" w:hanging="360"/>
      </w:pPr>
    </w:lvl>
    <w:lvl w:ilvl="8" w:tplc="0809001B" w:tentative="1">
      <w:start w:val="1"/>
      <w:numFmt w:val="lowerRoman"/>
      <w:lvlText w:val="%9."/>
      <w:lvlJc w:val="right"/>
      <w:pPr>
        <w:ind w:left="6540" w:hanging="180"/>
      </w:pPr>
    </w:lvl>
  </w:abstractNum>
  <w:abstractNum w:abstractNumId="8" w15:restartNumberingAfterBreak="0">
    <w:nsid w:val="314322F0"/>
    <w:multiLevelType w:val="hybridMultilevel"/>
    <w:tmpl w:val="2E8ACAB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33B03727"/>
    <w:multiLevelType w:val="hybridMultilevel"/>
    <w:tmpl w:val="1A14BEC2"/>
    <w:lvl w:ilvl="0" w:tplc="9A08A0DA">
      <w:start w:val="1"/>
      <w:numFmt w:val="lowerLetter"/>
      <w:lvlText w:val="%1)"/>
      <w:lvlJc w:val="left"/>
      <w:pPr>
        <w:ind w:left="71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1" w:tplc="57E679DE">
      <w:start w:val="1"/>
      <w:numFmt w:val="lowerRoman"/>
      <w:lvlText w:val="%2."/>
      <w:lvlJc w:val="left"/>
      <w:pPr>
        <w:ind w:left="1634"/>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2" w:tplc="D722D25E">
      <w:start w:val="1"/>
      <w:numFmt w:val="lowerRoman"/>
      <w:lvlText w:val="%3"/>
      <w:lvlJc w:val="left"/>
      <w:pPr>
        <w:ind w:left="212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3" w:tplc="022A6EB0">
      <w:start w:val="1"/>
      <w:numFmt w:val="decimal"/>
      <w:lvlText w:val="%4"/>
      <w:lvlJc w:val="left"/>
      <w:pPr>
        <w:ind w:left="284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4" w:tplc="EE9A1E84">
      <w:start w:val="1"/>
      <w:numFmt w:val="lowerLetter"/>
      <w:lvlText w:val="%5"/>
      <w:lvlJc w:val="left"/>
      <w:pPr>
        <w:ind w:left="356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5" w:tplc="EDAEF4EC">
      <w:start w:val="1"/>
      <w:numFmt w:val="lowerRoman"/>
      <w:lvlText w:val="%6"/>
      <w:lvlJc w:val="left"/>
      <w:pPr>
        <w:ind w:left="428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6" w:tplc="B588AF5A">
      <w:start w:val="1"/>
      <w:numFmt w:val="decimal"/>
      <w:lvlText w:val="%7"/>
      <w:lvlJc w:val="left"/>
      <w:pPr>
        <w:ind w:left="500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7" w:tplc="C222472C">
      <w:start w:val="1"/>
      <w:numFmt w:val="lowerLetter"/>
      <w:lvlText w:val="%8"/>
      <w:lvlJc w:val="left"/>
      <w:pPr>
        <w:ind w:left="572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8" w:tplc="F2F8CC5C">
      <w:start w:val="1"/>
      <w:numFmt w:val="lowerRoman"/>
      <w:lvlText w:val="%9"/>
      <w:lvlJc w:val="left"/>
      <w:pPr>
        <w:ind w:left="6449"/>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36B16C56"/>
    <w:multiLevelType w:val="hybridMultilevel"/>
    <w:tmpl w:val="C2EEBD64"/>
    <w:lvl w:ilvl="0" w:tplc="60762720">
      <w:start w:val="1"/>
      <w:numFmt w:val="lowerLetter"/>
      <w:lvlText w:val="%1)"/>
      <w:lvlJc w:val="left"/>
      <w:pPr>
        <w:ind w:left="71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1" w:tplc="4252C472">
      <w:start w:val="1"/>
      <w:numFmt w:val="lowerRoman"/>
      <w:lvlText w:val="(%2)"/>
      <w:lvlJc w:val="left"/>
      <w:pPr>
        <w:ind w:left="2172"/>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2" w:tplc="D878180C">
      <w:start w:val="1"/>
      <w:numFmt w:val="lowerRoman"/>
      <w:lvlText w:val="%3"/>
      <w:lvlJc w:val="left"/>
      <w:pPr>
        <w:ind w:left="228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3" w:tplc="E6644228">
      <w:start w:val="1"/>
      <w:numFmt w:val="decimal"/>
      <w:lvlText w:val="%4"/>
      <w:lvlJc w:val="left"/>
      <w:pPr>
        <w:ind w:left="300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4" w:tplc="6240C172">
      <w:start w:val="1"/>
      <w:numFmt w:val="lowerLetter"/>
      <w:lvlText w:val="%5"/>
      <w:lvlJc w:val="left"/>
      <w:pPr>
        <w:ind w:left="372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5" w:tplc="B03EDF92">
      <w:start w:val="1"/>
      <w:numFmt w:val="lowerRoman"/>
      <w:lvlText w:val="%6"/>
      <w:lvlJc w:val="left"/>
      <w:pPr>
        <w:ind w:left="444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6" w:tplc="8D84ACA6">
      <w:start w:val="1"/>
      <w:numFmt w:val="decimal"/>
      <w:lvlText w:val="%7"/>
      <w:lvlJc w:val="left"/>
      <w:pPr>
        <w:ind w:left="516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7" w:tplc="DCBCAF00">
      <w:start w:val="1"/>
      <w:numFmt w:val="lowerLetter"/>
      <w:lvlText w:val="%8"/>
      <w:lvlJc w:val="left"/>
      <w:pPr>
        <w:ind w:left="588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8" w:tplc="119E4DDA">
      <w:start w:val="1"/>
      <w:numFmt w:val="lowerRoman"/>
      <w:lvlText w:val="%9"/>
      <w:lvlJc w:val="left"/>
      <w:pPr>
        <w:ind w:left="6600"/>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370861DD"/>
    <w:multiLevelType w:val="hybridMultilevel"/>
    <w:tmpl w:val="FAAE98DC"/>
    <w:lvl w:ilvl="0" w:tplc="A8E4DB3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85303B5"/>
    <w:multiLevelType w:val="hybridMultilevel"/>
    <w:tmpl w:val="ADC25B4E"/>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387A4E14"/>
    <w:multiLevelType w:val="hybridMultilevel"/>
    <w:tmpl w:val="138E722A"/>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3A824D6D"/>
    <w:multiLevelType w:val="hybridMultilevel"/>
    <w:tmpl w:val="040810E0"/>
    <w:lvl w:ilvl="0" w:tplc="0809001B">
      <w:start w:val="1"/>
      <w:numFmt w:val="lowerRoman"/>
      <w:lvlText w:val="%1."/>
      <w:lvlJc w:val="righ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5" w15:restartNumberingAfterBreak="0">
    <w:nsid w:val="4156362B"/>
    <w:multiLevelType w:val="hybridMultilevel"/>
    <w:tmpl w:val="B916148E"/>
    <w:lvl w:ilvl="0" w:tplc="2E0CD71A">
      <w:start w:val="1"/>
      <w:numFmt w:val="lowerLetter"/>
      <w:lvlText w:val="%1)"/>
      <w:lvlJc w:val="left"/>
      <w:pPr>
        <w:ind w:left="720" w:hanging="360"/>
      </w:pPr>
      <w:rPr>
        <w:rFonts w:hint="default"/>
        <w:b/>
      </w:rPr>
    </w:lvl>
    <w:lvl w:ilvl="1" w:tplc="E12E2A14">
      <w:start w:val="1"/>
      <w:numFmt w:val="lowerRoman"/>
      <w:lvlText w:val="%2."/>
      <w:lvlJc w:val="left"/>
      <w:pPr>
        <w:ind w:left="1800" w:hanging="720"/>
      </w:pPr>
      <w:rPr>
        <w:rFonts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42A321F8"/>
    <w:multiLevelType w:val="hybridMultilevel"/>
    <w:tmpl w:val="A0C895F4"/>
    <w:lvl w:ilvl="0" w:tplc="4FF4AB78">
      <w:start w:val="1"/>
      <w:numFmt w:val="lowerRoman"/>
      <w:lvlText w:val="%1."/>
      <w:lvlJc w:val="right"/>
      <w:pPr>
        <w:ind w:left="1440" w:hanging="360"/>
      </w:pPr>
      <w:rPr>
        <w:b/>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48D30699"/>
    <w:multiLevelType w:val="hybridMultilevel"/>
    <w:tmpl w:val="0B0AC7D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8" w15:restartNumberingAfterBreak="0">
    <w:nsid w:val="4AC11014"/>
    <w:multiLevelType w:val="hybridMultilevel"/>
    <w:tmpl w:val="41640ACE"/>
    <w:lvl w:ilvl="0" w:tplc="06125194">
      <w:start w:val="1"/>
      <w:numFmt w:val="decimal"/>
      <w:lvlText w:val="%1."/>
      <w:lvlJc w:val="left"/>
      <w:pPr>
        <w:ind w:left="720" w:hanging="360"/>
      </w:pPr>
      <w:rPr>
        <w:rFonts w:hint="default"/>
        <w:b/>
        <w:vertAlign w:val="baseline"/>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B15230A"/>
    <w:multiLevelType w:val="hybridMultilevel"/>
    <w:tmpl w:val="9F1CA53C"/>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DA20DFF"/>
    <w:multiLevelType w:val="hybridMultilevel"/>
    <w:tmpl w:val="29A6491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E2E7ABA"/>
    <w:multiLevelType w:val="hybridMultilevel"/>
    <w:tmpl w:val="B8400492"/>
    <w:lvl w:ilvl="0" w:tplc="122C7E0A">
      <w:start w:val="1"/>
      <w:numFmt w:val="decimal"/>
      <w:lvlText w:val="(%1)"/>
      <w:lvlJc w:val="left"/>
      <w:pPr>
        <w:ind w:left="885" w:hanging="52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56803D8D"/>
    <w:multiLevelType w:val="hybridMultilevel"/>
    <w:tmpl w:val="81DAEF5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580A4F5F"/>
    <w:multiLevelType w:val="hybridMultilevel"/>
    <w:tmpl w:val="DB4A5CB0"/>
    <w:lvl w:ilvl="0" w:tplc="3814BB70">
      <w:start w:val="1"/>
      <w:numFmt w:val="decimal"/>
      <w:lvlText w:val="%1."/>
      <w:lvlJc w:val="left"/>
      <w:pPr>
        <w:ind w:left="720" w:hanging="360"/>
      </w:pPr>
      <w:rPr>
        <w:rFonts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D490B90"/>
    <w:multiLevelType w:val="hybridMultilevel"/>
    <w:tmpl w:val="79C84BD0"/>
    <w:lvl w:ilvl="0" w:tplc="EC3C6B64">
      <w:start w:val="1"/>
      <w:numFmt w:val="lowerLetter"/>
      <w:lvlText w:val="%1)"/>
      <w:lvlJc w:val="left"/>
      <w:pPr>
        <w:ind w:left="732"/>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1" w:tplc="73C85332">
      <w:start w:val="1"/>
      <w:numFmt w:val="lowerRoman"/>
      <w:lvlText w:val="%2."/>
      <w:lvlJc w:val="left"/>
      <w:pPr>
        <w:ind w:left="1452"/>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2" w:tplc="FE3CCA3A">
      <w:start w:val="1"/>
      <w:numFmt w:val="lowerRoman"/>
      <w:lvlText w:val="%3"/>
      <w:lvlJc w:val="left"/>
      <w:pPr>
        <w:ind w:left="197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3" w:tplc="BC4C42DA">
      <w:start w:val="1"/>
      <w:numFmt w:val="decimal"/>
      <w:lvlText w:val="%4"/>
      <w:lvlJc w:val="left"/>
      <w:pPr>
        <w:ind w:left="269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4" w:tplc="3B3CDD76">
      <w:start w:val="1"/>
      <w:numFmt w:val="lowerLetter"/>
      <w:lvlText w:val="%5"/>
      <w:lvlJc w:val="left"/>
      <w:pPr>
        <w:ind w:left="341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5" w:tplc="B9D0D294">
      <w:start w:val="1"/>
      <w:numFmt w:val="lowerRoman"/>
      <w:lvlText w:val="%6"/>
      <w:lvlJc w:val="left"/>
      <w:pPr>
        <w:ind w:left="413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6" w:tplc="1D0A618E">
      <w:start w:val="1"/>
      <w:numFmt w:val="decimal"/>
      <w:lvlText w:val="%7"/>
      <w:lvlJc w:val="left"/>
      <w:pPr>
        <w:ind w:left="485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7" w:tplc="E4320838">
      <w:start w:val="1"/>
      <w:numFmt w:val="lowerLetter"/>
      <w:lvlText w:val="%8"/>
      <w:lvlJc w:val="left"/>
      <w:pPr>
        <w:ind w:left="557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lvl w:ilvl="8" w:tplc="C734A934">
      <w:start w:val="1"/>
      <w:numFmt w:val="lowerRoman"/>
      <w:lvlText w:val="%9"/>
      <w:lvlJc w:val="left"/>
      <w:pPr>
        <w:ind w:left="6297"/>
      </w:pPr>
      <w:rPr>
        <w:rFonts w:ascii="Book Antiqua" w:eastAsia="Book Antiqua" w:hAnsi="Book Antiqua" w:cs="Book Antiqua"/>
        <w:b w:val="0"/>
        <w:i w:val="0"/>
        <w:strike w:val="0"/>
        <w:dstrike w:val="0"/>
        <w:color w:val="000000"/>
        <w:sz w:val="22"/>
        <w:szCs w:val="22"/>
        <w:u w:val="none" w:color="000000"/>
        <w:bdr w:val="none" w:sz="0" w:space="0" w:color="auto"/>
        <w:shd w:val="clear" w:color="auto" w:fill="auto"/>
        <w:vertAlign w:val="baseline"/>
      </w:rPr>
    </w:lvl>
  </w:abstractNum>
  <w:abstractNum w:abstractNumId="25" w15:restartNumberingAfterBreak="0">
    <w:nsid w:val="5E9F545D"/>
    <w:multiLevelType w:val="hybridMultilevel"/>
    <w:tmpl w:val="5F301E08"/>
    <w:lvl w:ilvl="0" w:tplc="0409001B">
      <w:start w:val="1"/>
      <w:numFmt w:val="lowerRoman"/>
      <w:lvlText w:val="%1."/>
      <w:lvlJc w:val="right"/>
      <w:pPr>
        <w:ind w:left="720" w:hanging="360"/>
      </w:pPr>
      <w:rPr>
        <w:rFonts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CE26527"/>
    <w:multiLevelType w:val="hybridMultilevel"/>
    <w:tmpl w:val="81AC2046"/>
    <w:lvl w:ilvl="0" w:tplc="A052E922">
      <w:start w:val="1"/>
      <w:numFmt w:val="lowerRoman"/>
      <w:lvlText w:val="%1."/>
      <w:lvlJc w:val="right"/>
      <w:pPr>
        <w:ind w:left="1080" w:hanging="360"/>
      </w:pPr>
      <w:rPr>
        <w:b/>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15:restartNumberingAfterBreak="0">
    <w:nsid w:val="6D9D680C"/>
    <w:multiLevelType w:val="multilevel"/>
    <w:tmpl w:val="8946CDA2"/>
    <w:lvl w:ilvl="0">
      <w:start w:val="17"/>
      <w:numFmt w:val="upperLetter"/>
      <w:lvlText w:val="%1"/>
      <w:lvlJc w:val="left"/>
      <w:pPr>
        <w:ind w:left="862" w:hanging="627"/>
      </w:pPr>
      <w:rPr>
        <w:rFonts w:hint="default"/>
      </w:rPr>
    </w:lvl>
    <w:lvl w:ilvl="1">
      <w:start w:val="1"/>
      <w:numFmt w:val="decimal"/>
      <w:lvlText w:val="%1.%2"/>
      <w:lvlJc w:val="left"/>
      <w:pPr>
        <w:ind w:left="862" w:hanging="627"/>
        <w:jc w:val="right"/>
      </w:pPr>
      <w:rPr>
        <w:rFonts w:ascii="Georgia" w:eastAsia="Georgia" w:hAnsi="Georgia" w:hint="default"/>
        <w:w w:val="104"/>
        <w:sz w:val="22"/>
        <w:szCs w:val="22"/>
      </w:rPr>
    </w:lvl>
    <w:lvl w:ilvl="2">
      <w:start w:val="1"/>
      <w:numFmt w:val="lowerRoman"/>
      <w:lvlText w:val="(%3)"/>
      <w:lvlJc w:val="left"/>
      <w:pPr>
        <w:ind w:left="1342" w:hanging="600"/>
      </w:pPr>
      <w:rPr>
        <w:rFonts w:ascii="Georgia" w:eastAsia="Georgia" w:hAnsi="Georgia" w:hint="default"/>
        <w:w w:val="86"/>
        <w:sz w:val="22"/>
        <w:szCs w:val="22"/>
      </w:rPr>
    </w:lvl>
    <w:lvl w:ilvl="3">
      <w:start w:val="1"/>
      <w:numFmt w:val="bullet"/>
      <w:lvlText w:val="•"/>
      <w:lvlJc w:val="left"/>
      <w:pPr>
        <w:ind w:left="1380" w:hanging="600"/>
      </w:pPr>
      <w:rPr>
        <w:rFonts w:hint="default"/>
      </w:rPr>
    </w:lvl>
    <w:lvl w:ilvl="4">
      <w:start w:val="1"/>
      <w:numFmt w:val="bullet"/>
      <w:lvlText w:val="•"/>
      <w:lvlJc w:val="left"/>
      <w:pPr>
        <w:ind w:left="2622" w:hanging="600"/>
      </w:pPr>
      <w:rPr>
        <w:rFonts w:hint="default"/>
      </w:rPr>
    </w:lvl>
    <w:lvl w:ilvl="5">
      <w:start w:val="1"/>
      <w:numFmt w:val="bullet"/>
      <w:lvlText w:val="•"/>
      <w:lvlJc w:val="left"/>
      <w:pPr>
        <w:ind w:left="3865" w:hanging="600"/>
      </w:pPr>
      <w:rPr>
        <w:rFonts w:hint="default"/>
      </w:rPr>
    </w:lvl>
    <w:lvl w:ilvl="6">
      <w:start w:val="1"/>
      <w:numFmt w:val="bullet"/>
      <w:lvlText w:val="•"/>
      <w:lvlJc w:val="left"/>
      <w:pPr>
        <w:ind w:left="5108" w:hanging="600"/>
      </w:pPr>
      <w:rPr>
        <w:rFonts w:hint="default"/>
      </w:rPr>
    </w:lvl>
    <w:lvl w:ilvl="7">
      <w:start w:val="1"/>
      <w:numFmt w:val="bullet"/>
      <w:lvlText w:val="•"/>
      <w:lvlJc w:val="left"/>
      <w:pPr>
        <w:ind w:left="6351" w:hanging="600"/>
      </w:pPr>
      <w:rPr>
        <w:rFonts w:hint="default"/>
      </w:rPr>
    </w:lvl>
    <w:lvl w:ilvl="8">
      <w:start w:val="1"/>
      <w:numFmt w:val="bullet"/>
      <w:lvlText w:val="•"/>
      <w:lvlJc w:val="left"/>
      <w:pPr>
        <w:ind w:left="7594" w:hanging="600"/>
      </w:pPr>
      <w:rPr>
        <w:rFonts w:hint="default"/>
      </w:rPr>
    </w:lvl>
  </w:abstractNum>
  <w:abstractNum w:abstractNumId="28" w15:restartNumberingAfterBreak="0">
    <w:nsid w:val="74B9361C"/>
    <w:multiLevelType w:val="multilevel"/>
    <w:tmpl w:val="2996CB84"/>
    <w:lvl w:ilvl="0">
      <w:start w:val="1"/>
      <w:numFmt w:val="decimal"/>
      <w:lvlText w:val="%1."/>
      <w:lvlJc w:val="left"/>
      <w:pPr>
        <w:ind w:left="1440" w:hanging="360"/>
      </w:pPr>
    </w:lvl>
    <w:lvl w:ilvl="1">
      <w:start w:val="4"/>
      <w:numFmt w:val="decimal"/>
      <w:isLgl/>
      <w:lvlText w:val="%1.%2"/>
      <w:lvlJc w:val="left"/>
      <w:pPr>
        <w:ind w:left="1515" w:hanging="435"/>
      </w:pPr>
    </w:lvl>
    <w:lvl w:ilvl="2">
      <w:start w:val="1"/>
      <w:numFmt w:val="decimal"/>
      <w:isLgl/>
      <w:lvlText w:val="%1.%2.%3"/>
      <w:lvlJc w:val="left"/>
      <w:pPr>
        <w:ind w:left="1800" w:hanging="720"/>
      </w:pPr>
    </w:lvl>
    <w:lvl w:ilvl="3">
      <w:start w:val="1"/>
      <w:numFmt w:val="decimal"/>
      <w:isLgl/>
      <w:lvlText w:val="%1.%2.%3.%4"/>
      <w:lvlJc w:val="left"/>
      <w:pPr>
        <w:ind w:left="2160" w:hanging="1080"/>
      </w:pPr>
    </w:lvl>
    <w:lvl w:ilvl="4">
      <w:start w:val="1"/>
      <w:numFmt w:val="decimal"/>
      <w:isLgl/>
      <w:lvlText w:val="%1.%2.%3.%4.%5"/>
      <w:lvlJc w:val="left"/>
      <w:pPr>
        <w:ind w:left="2160" w:hanging="1080"/>
      </w:pPr>
    </w:lvl>
    <w:lvl w:ilvl="5">
      <w:start w:val="1"/>
      <w:numFmt w:val="decimal"/>
      <w:isLgl/>
      <w:lvlText w:val="%1.%2.%3.%4.%5.%6"/>
      <w:lvlJc w:val="left"/>
      <w:pPr>
        <w:ind w:left="2520" w:hanging="1440"/>
      </w:pPr>
    </w:lvl>
    <w:lvl w:ilvl="6">
      <w:start w:val="1"/>
      <w:numFmt w:val="decimal"/>
      <w:isLgl/>
      <w:lvlText w:val="%1.%2.%3.%4.%5.%6.%7"/>
      <w:lvlJc w:val="left"/>
      <w:pPr>
        <w:ind w:left="2520" w:hanging="1440"/>
      </w:pPr>
    </w:lvl>
    <w:lvl w:ilvl="7">
      <w:start w:val="1"/>
      <w:numFmt w:val="decimal"/>
      <w:isLgl/>
      <w:lvlText w:val="%1.%2.%3.%4.%5.%6.%7.%8"/>
      <w:lvlJc w:val="left"/>
      <w:pPr>
        <w:ind w:left="2880" w:hanging="1800"/>
      </w:pPr>
    </w:lvl>
    <w:lvl w:ilvl="8">
      <w:start w:val="1"/>
      <w:numFmt w:val="decimal"/>
      <w:isLgl/>
      <w:lvlText w:val="%1.%2.%3.%4.%5.%6.%7.%8.%9"/>
      <w:lvlJc w:val="left"/>
      <w:pPr>
        <w:ind w:left="2880" w:hanging="1800"/>
      </w:pPr>
    </w:lvl>
  </w:abstractNum>
  <w:abstractNum w:abstractNumId="29" w15:restartNumberingAfterBreak="0">
    <w:nsid w:val="798960B2"/>
    <w:multiLevelType w:val="hybridMultilevel"/>
    <w:tmpl w:val="5C2A23EE"/>
    <w:lvl w:ilvl="0" w:tplc="E8C8F9D0">
      <w:start w:val="1"/>
      <w:numFmt w:val="decimal"/>
      <w:lvlText w:val="%1."/>
      <w:lvlJc w:val="left"/>
      <w:pPr>
        <w:ind w:left="720" w:hanging="360"/>
      </w:pPr>
      <w:rPr>
        <w:b/>
        <w:vertAlign w:val="baseline"/>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7B413D8B"/>
    <w:multiLevelType w:val="hybridMultilevel"/>
    <w:tmpl w:val="89086620"/>
    <w:lvl w:ilvl="0" w:tplc="D1368C80">
      <w:start w:val="1"/>
      <w:numFmt w:val="lowerLetter"/>
      <w:lvlText w:val="(%1)"/>
      <w:lvlJc w:val="left"/>
      <w:pPr>
        <w:ind w:left="720" w:hanging="360"/>
      </w:pPr>
      <w:rPr>
        <w:rFonts w:hint="default"/>
        <w:b/>
        <w:i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7BF82436"/>
    <w:multiLevelType w:val="hybridMultilevel"/>
    <w:tmpl w:val="1E341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CE401A6"/>
    <w:multiLevelType w:val="hybridMultilevel"/>
    <w:tmpl w:val="492A611C"/>
    <w:lvl w:ilvl="0" w:tplc="0409000F">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7DE1715F"/>
    <w:multiLevelType w:val="hybridMultilevel"/>
    <w:tmpl w:val="9902701E"/>
    <w:lvl w:ilvl="0" w:tplc="B6A0A8A2">
      <w:start w:val="1"/>
      <w:numFmt w:val="decimal"/>
      <w:lvlText w:val="%1."/>
      <w:lvlJc w:val="left"/>
      <w:pPr>
        <w:ind w:left="720" w:hanging="360"/>
      </w:pPr>
      <w:rPr>
        <w:rFonts w:ascii="Book Antiqua" w:hAnsi="Book Antiqua" w:cs="Tahoma" w:hint="default"/>
        <w:b/>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3042E4"/>
    <w:multiLevelType w:val="hybridMultilevel"/>
    <w:tmpl w:val="E2F09012"/>
    <w:lvl w:ilvl="0" w:tplc="D1368C80">
      <w:start w:val="1"/>
      <w:numFmt w:val="lowerLetter"/>
      <w:lvlText w:val="(%1)"/>
      <w:lvlJc w:val="left"/>
      <w:pPr>
        <w:ind w:left="720" w:hanging="360"/>
      </w:pPr>
      <w:rPr>
        <w:rFonts w:hint="default"/>
        <w:b/>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5"/>
  </w:num>
  <w:num w:numId="3">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2"/>
  </w:num>
  <w:num w:numId="5">
    <w:abstractNumId w:val="16"/>
  </w:num>
  <w:num w:numId="6">
    <w:abstractNumId w:val="33"/>
  </w:num>
  <w:num w:numId="7">
    <w:abstractNumId w:val="11"/>
  </w:num>
  <w:num w:numId="8">
    <w:abstractNumId w:val="18"/>
  </w:num>
  <w:num w:numId="9">
    <w:abstractNumId w:val="26"/>
  </w:num>
  <w:num w:numId="10">
    <w:abstractNumId w:val="6"/>
  </w:num>
  <w:num w:numId="11">
    <w:abstractNumId w:val="23"/>
  </w:num>
  <w:num w:numId="12">
    <w:abstractNumId w:val="25"/>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8"/>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7"/>
  </w:num>
  <w:num w:numId="17">
    <w:abstractNumId w:val="19"/>
  </w:num>
  <w:num w:numId="18">
    <w:abstractNumId w:val="13"/>
  </w:num>
  <w:num w:numId="19">
    <w:abstractNumId w:val="14"/>
  </w:num>
  <w:num w:numId="20">
    <w:abstractNumId w:val="31"/>
  </w:num>
  <w:num w:numId="21">
    <w:abstractNumId w:val="20"/>
  </w:num>
  <w:num w:numId="22">
    <w:abstractNumId w:val="12"/>
  </w:num>
  <w:num w:numId="23">
    <w:abstractNumId w:val="30"/>
  </w:num>
  <w:num w:numId="24">
    <w:abstractNumId w:val="4"/>
  </w:num>
  <w:num w:numId="25">
    <w:abstractNumId w:val="0"/>
  </w:num>
  <w:num w:numId="26">
    <w:abstractNumId w:val="21"/>
  </w:num>
  <w:num w:numId="27">
    <w:abstractNumId w:val="8"/>
  </w:num>
  <w:num w:numId="28">
    <w:abstractNumId w:val="7"/>
  </w:num>
  <w:num w:numId="29">
    <w:abstractNumId w:val="34"/>
  </w:num>
  <w:num w:numId="30">
    <w:abstractNumId w:val="15"/>
  </w:num>
  <w:num w:numId="31">
    <w:abstractNumId w:val="1"/>
  </w:num>
  <w:num w:numId="32">
    <w:abstractNumId w:val="9"/>
  </w:num>
  <w:num w:numId="33">
    <w:abstractNumId w:val="10"/>
  </w:num>
  <w:num w:numId="34">
    <w:abstractNumId w:val="24"/>
  </w:num>
  <w:num w:numId="3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35D04"/>
    <w:rsid w:val="00007A6D"/>
    <w:rsid w:val="0001124D"/>
    <w:rsid w:val="000330DC"/>
    <w:rsid w:val="00037727"/>
    <w:rsid w:val="000501B1"/>
    <w:rsid w:val="00072D31"/>
    <w:rsid w:val="00076DA3"/>
    <w:rsid w:val="000D4178"/>
    <w:rsid w:val="000F0740"/>
    <w:rsid w:val="000F1E72"/>
    <w:rsid w:val="00115D2C"/>
    <w:rsid w:val="00117613"/>
    <w:rsid w:val="00130939"/>
    <w:rsid w:val="00182902"/>
    <w:rsid w:val="001831F7"/>
    <w:rsid w:val="001E3D97"/>
    <w:rsid w:val="001F5020"/>
    <w:rsid w:val="001F7D29"/>
    <w:rsid w:val="0020019F"/>
    <w:rsid w:val="00203732"/>
    <w:rsid w:val="002233E8"/>
    <w:rsid w:val="002562BC"/>
    <w:rsid w:val="002938D2"/>
    <w:rsid w:val="002E596D"/>
    <w:rsid w:val="002F5050"/>
    <w:rsid w:val="002F79D4"/>
    <w:rsid w:val="00302E14"/>
    <w:rsid w:val="00342F36"/>
    <w:rsid w:val="0034699B"/>
    <w:rsid w:val="003A2A65"/>
    <w:rsid w:val="003A47CC"/>
    <w:rsid w:val="003A5AD1"/>
    <w:rsid w:val="003B1480"/>
    <w:rsid w:val="003B5622"/>
    <w:rsid w:val="003E0F33"/>
    <w:rsid w:val="003F4276"/>
    <w:rsid w:val="003F458A"/>
    <w:rsid w:val="003F5A01"/>
    <w:rsid w:val="00445406"/>
    <w:rsid w:val="00453D25"/>
    <w:rsid w:val="00470DBE"/>
    <w:rsid w:val="00480687"/>
    <w:rsid w:val="00491419"/>
    <w:rsid w:val="004A7513"/>
    <w:rsid w:val="004B1028"/>
    <w:rsid w:val="004B1264"/>
    <w:rsid w:val="004C1966"/>
    <w:rsid w:val="004C7E13"/>
    <w:rsid w:val="004D5D10"/>
    <w:rsid w:val="004E6B62"/>
    <w:rsid w:val="004E6B9F"/>
    <w:rsid w:val="00526BD9"/>
    <w:rsid w:val="0055109D"/>
    <w:rsid w:val="00563959"/>
    <w:rsid w:val="00587E2B"/>
    <w:rsid w:val="005B2845"/>
    <w:rsid w:val="00613E9C"/>
    <w:rsid w:val="006205EE"/>
    <w:rsid w:val="00621BF4"/>
    <w:rsid w:val="00650B81"/>
    <w:rsid w:val="0068414D"/>
    <w:rsid w:val="006B5CF4"/>
    <w:rsid w:val="006B69E1"/>
    <w:rsid w:val="006E4D5B"/>
    <w:rsid w:val="006F1E48"/>
    <w:rsid w:val="007070B3"/>
    <w:rsid w:val="00735D04"/>
    <w:rsid w:val="00764514"/>
    <w:rsid w:val="007E6D0E"/>
    <w:rsid w:val="007F27DE"/>
    <w:rsid w:val="008018D1"/>
    <w:rsid w:val="008227F5"/>
    <w:rsid w:val="00847B94"/>
    <w:rsid w:val="00853318"/>
    <w:rsid w:val="0087724F"/>
    <w:rsid w:val="0089468F"/>
    <w:rsid w:val="00895490"/>
    <w:rsid w:val="008E1A06"/>
    <w:rsid w:val="008E3304"/>
    <w:rsid w:val="008E4799"/>
    <w:rsid w:val="00911BDD"/>
    <w:rsid w:val="00931F9E"/>
    <w:rsid w:val="00942381"/>
    <w:rsid w:val="00960BD5"/>
    <w:rsid w:val="009630E6"/>
    <w:rsid w:val="0098183B"/>
    <w:rsid w:val="0098716D"/>
    <w:rsid w:val="009E6F8B"/>
    <w:rsid w:val="00A367CB"/>
    <w:rsid w:val="00A77225"/>
    <w:rsid w:val="00A77AB6"/>
    <w:rsid w:val="00AA593D"/>
    <w:rsid w:val="00AA773C"/>
    <w:rsid w:val="00AD24EB"/>
    <w:rsid w:val="00AE2BDC"/>
    <w:rsid w:val="00B02646"/>
    <w:rsid w:val="00B320D6"/>
    <w:rsid w:val="00B731EC"/>
    <w:rsid w:val="00B87992"/>
    <w:rsid w:val="00BB07A7"/>
    <w:rsid w:val="00BC082D"/>
    <w:rsid w:val="00BC3BD5"/>
    <w:rsid w:val="00BC730F"/>
    <w:rsid w:val="00BE1644"/>
    <w:rsid w:val="00C04CE0"/>
    <w:rsid w:val="00C143B8"/>
    <w:rsid w:val="00C23DB8"/>
    <w:rsid w:val="00C330BB"/>
    <w:rsid w:val="00C330F4"/>
    <w:rsid w:val="00C35A11"/>
    <w:rsid w:val="00C448A2"/>
    <w:rsid w:val="00C47C93"/>
    <w:rsid w:val="00C65373"/>
    <w:rsid w:val="00C77251"/>
    <w:rsid w:val="00C873FE"/>
    <w:rsid w:val="00CA44D5"/>
    <w:rsid w:val="00CB2269"/>
    <w:rsid w:val="00CF2CC3"/>
    <w:rsid w:val="00CF619C"/>
    <w:rsid w:val="00D06D65"/>
    <w:rsid w:val="00D24404"/>
    <w:rsid w:val="00D5261A"/>
    <w:rsid w:val="00D64C39"/>
    <w:rsid w:val="00D65DD8"/>
    <w:rsid w:val="00DA661F"/>
    <w:rsid w:val="00DB3435"/>
    <w:rsid w:val="00DD3A75"/>
    <w:rsid w:val="00DD5505"/>
    <w:rsid w:val="00E01140"/>
    <w:rsid w:val="00E4365C"/>
    <w:rsid w:val="00E459D7"/>
    <w:rsid w:val="00EC6F71"/>
    <w:rsid w:val="00ED28F2"/>
    <w:rsid w:val="00EE1129"/>
    <w:rsid w:val="00EE1C15"/>
    <w:rsid w:val="00F00ADE"/>
    <w:rsid w:val="00F1344D"/>
    <w:rsid w:val="00F23BB0"/>
    <w:rsid w:val="00F43F65"/>
    <w:rsid w:val="00F44220"/>
    <w:rsid w:val="00F52463"/>
    <w:rsid w:val="00F65DD8"/>
    <w:rsid w:val="00F973BA"/>
    <w:rsid w:val="00FB3315"/>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B96E0643-6290-4783-B0E0-59DF8560DD5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35D04"/>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1"/>
    <w:qFormat/>
    <w:rsid w:val="00735D04"/>
    <w:pPr>
      <w:ind w:left="720"/>
      <w:contextualSpacing/>
    </w:pPr>
    <w:rPr>
      <w:rFonts w:ascii="Calibri" w:eastAsia="Calibri" w:hAnsi="Calibri" w:cs="Arial"/>
    </w:rPr>
  </w:style>
  <w:style w:type="table" w:styleId="TableGrid">
    <w:name w:val="Table Grid"/>
    <w:basedOn w:val="TableNormal"/>
    <w:uiPriority w:val="59"/>
    <w:rsid w:val="00BC082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C082D"/>
    <w:pPr>
      <w:autoSpaceDE w:val="0"/>
      <w:autoSpaceDN w:val="0"/>
      <w:adjustRightInd w:val="0"/>
      <w:spacing w:after="0" w:line="240" w:lineRule="auto"/>
    </w:pPr>
    <w:rPr>
      <w:rFonts w:ascii="Book Antiqua" w:hAnsi="Book Antiqua" w:cs="Book Antiqua"/>
      <w:color w:val="000000"/>
      <w:sz w:val="24"/>
      <w:szCs w:val="24"/>
    </w:rPr>
  </w:style>
  <w:style w:type="paragraph" w:styleId="BodyText">
    <w:name w:val="Body Text"/>
    <w:basedOn w:val="Normal"/>
    <w:link w:val="BodyTextChar"/>
    <w:uiPriority w:val="1"/>
    <w:qFormat/>
    <w:rsid w:val="00613E9C"/>
    <w:pPr>
      <w:widowControl w:val="0"/>
      <w:spacing w:after="0" w:line="240" w:lineRule="auto"/>
      <w:ind w:left="742"/>
    </w:pPr>
    <w:rPr>
      <w:rFonts w:ascii="Georgia" w:eastAsia="Georgia" w:hAnsi="Georgia"/>
    </w:rPr>
  </w:style>
  <w:style w:type="character" w:customStyle="1" w:styleId="BodyTextChar">
    <w:name w:val="Body Text Char"/>
    <w:basedOn w:val="DefaultParagraphFont"/>
    <w:link w:val="BodyText"/>
    <w:uiPriority w:val="1"/>
    <w:rsid w:val="00613E9C"/>
    <w:rPr>
      <w:rFonts w:ascii="Georgia" w:eastAsia="Georgia" w:hAnsi="Georgia"/>
    </w:rPr>
  </w:style>
  <w:style w:type="paragraph" w:customStyle="1" w:styleId="TableParagraph">
    <w:name w:val="Table Paragraph"/>
    <w:basedOn w:val="Normal"/>
    <w:uiPriority w:val="1"/>
    <w:qFormat/>
    <w:rsid w:val="00613E9C"/>
    <w:pPr>
      <w:widowControl w:val="0"/>
      <w:spacing w:after="0" w:line="240" w:lineRule="auto"/>
    </w:pPr>
  </w:style>
  <w:style w:type="paragraph" w:styleId="BalloonText">
    <w:name w:val="Balloon Text"/>
    <w:basedOn w:val="Normal"/>
    <w:link w:val="BalloonTextChar"/>
    <w:uiPriority w:val="99"/>
    <w:semiHidden/>
    <w:unhideWhenUsed/>
    <w:rsid w:val="008E1A0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8E1A06"/>
    <w:rPr>
      <w:rFonts w:ascii="Tahoma" w:hAnsi="Tahoma" w:cs="Tahoma"/>
      <w:sz w:val="16"/>
      <w:szCs w:val="16"/>
    </w:rPr>
  </w:style>
  <w:style w:type="paragraph" w:styleId="Header">
    <w:name w:val="header"/>
    <w:basedOn w:val="Normal"/>
    <w:link w:val="HeaderChar"/>
    <w:uiPriority w:val="99"/>
    <w:unhideWhenUsed/>
    <w:rsid w:val="008E1A06"/>
    <w:pPr>
      <w:tabs>
        <w:tab w:val="center" w:pos="4680"/>
        <w:tab w:val="right" w:pos="9360"/>
      </w:tabs>
      <w:spacing w:after="0" w:line="240" w:lineRule="auto"/>
    </w:pPr>
  </w:style>
  <w:style w:type="character" w:customStyle="1" w:styleId="HeaderChar">
    <w:name w:val="Header Char"/>
    <w:basedOn w:val="DefaultParagraphFont"/>
    <w:link w:val="Header"/>
    <w:uiPriority w:val="99"/>
    <w:rsid w:val="008E1A06"/>
  </w:style>
  <w:style w:type="paragraph" w:styleId="Footer">
    <w:name w:val="footer"/>
    <w:basedOn w:val="Normal"/>
    <w:link w:val="FooterChar"/>
    <w:uiPriority w:val="99"/>
    <w:unhideWhenUsed/>
    <w:rsid w:val="008E1A06"/>
    <w:pPr>
      <w:tabs>
        <w:tab w:val="center" w:pos="4680"/>
        <w:tab w:val="right" w:pos="9360"/>
      </w:tabs>
      <w:spacing w:after="0" w:line="240" w:lineRule="auto"/>
    </w:pPr>
  </w:style>
  <w:style w:type="character" w:customStyle="1" w:styleId="FooterChar">
    <w:name w:val="Footer Char"/>
    <w:basedOn w:val="DefaultParagraphFont"/>
    <w:link w:val="Footer"/>
    <w:uiPriority w:val="99"/>
    <w:rsid w:val="008E1A0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839140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5.JPG"/><Relationship Id="rId1" Type="http://schemas.openxmlformats.org/officeDocument/2006/relationships/image" Target="media/image4.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4E1F3A4-72F7-4B83-9E7F-C431B30D1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136</TotalTime>
  <Pages>12</Pages>
  <Words>1899</Words>
  <Characters>10828</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12702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Info</dc:creator>
  <cp:keywords/>
  <dc:description/>
  <cp:lastModifiedBy>CPA Program</cp:lastModifiedBy>
  <cp:revision>3</cp:revision>
  <cp:lastPrinted>2017-07-14T07:24:00Z</cp:lastPrinted>
  <dcterms:created xsi:type="dcterms:W3CDTF">2017-12-21T08:59:00Z</dcterms:created>
  <dcterms:modified xsi:type="dcterms:W3CDTF">2017-12-30T10:12:00Z</dcterms:modified>
</cp:coreProperties>
</file>